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cs="Times New Roman"/>
          <w:kern w:val="0"/>
          <w:sz w:val="20"/>
          <w:szCs w:val="20"/>
        </w:rPr>
      </w:pPr>
      <w:r>
        <w:rPr>
          <w:rFonts w:hint="eastAsia" w:ascii="Times New Roman" w:hAnsi="Times New Roman" w:eastAsia="黑体" w:cs="Times New Roman"/>
          <w:kern w:val="0"/>
          <w:szCs w:val="32"/>
        </w:rPr>
        <w:t>附件</w:t>
      </w:r>
      <w:r>
        <w:rPr>
          <w:rFonts w:ascii="Times New Roman" w:hAnsi="Times New Roman" w:eastAsia="黑体" w:cs="Times New Roman"/>
          <w:kern w:val="0"/>
          <w:szCs w:val="32"/>
        </w:rPr>
        <w:t>2</w:t>
      </w:r>
    </w:p>
    <w:p>
      <w:pPr>
        <w:jc w:val="center"/>
        <w:rPr>
          <w:rFonts w:ascii="Times New Roman" w:hAnsi="Times New Roman" w:eastAsia="方正小标宋简体" w:cs="Times New Roman"/>
          <w:bCs/>
          <w:kern w:val="0"/>
          <w:sz w:val="44"/>
          <w:szCs w:val="44"/>
        </w:rPr>
      </w:pPr>
      <w:r>
        <w:rPr>
          <w:rFonts w:hint="eastAsia" w:ascii="Times New Roman" w:hAnsi="Times New Roman" w:eastAsia="方正小标宋简体" w:cs="Times New Roman"/>
          <w:bCs/>
          <w:kern w:val="0"/>
          <w:sz w:val="44"/>
          <w:szCs w:val="44"/>
        </w:rPr>
        <w:t>辽宁省专业技术资格报评推荐表</w:t>
      </w:r>
    </w:p>
    <w:p>
      <w:pPr>
        <w:jc w:val="both"/>
        <w:rPr>
          <w:rFonts w:hint="eastAsia" w:ascii="宋体" w:hAnsi="宋体" w:eastAsia="宋体" w:cs="宋体"/>
          <w:spacing w:val="0"/>
          <w:kern w:val="0"/>
          <w:sz w:val="21"/>
          <w:szCs w:val="21"/>
          <w:u w:val="single"/>
          <w:lang w:val="en-US" w:eastAsia="zh-CN"/>
        </w:rPr>
      </w:pPr>
      <w:r>
        <w:rPr>
          <w:rFonts w:hint="eastAsia" w:ascii="宋体" w:hAnsi="宋体" w:eastAsia="宋体" w:cs="宋体"/>
          <w:spacing w:val="0"/>
          <w:kern w:val="0"/>
          <w:sz w:val="21"/>
          <w:szCs w:val="21"/>
        </w:rPr>
        <w:t>单位：</w:t>
      </w:r>
      <w:r>
        <w:rPr>
          <w:rFonts w:hint="eastAsia" w:ascii="宋体" w:hAnsi="宋体" w:eastAsia="宋体" w:cs="宋体"/>
          <w:spacing w:val="0"/>
          <w:kern w:val="0"/>
          <w:sz w:val="21"/>
          <w:szCs w:val="21"/>
          <w:u w:val="single"/>
          <w:lang w:eastAsia="zh-CN"/>
        </w:rPr>
        <w:t>辽宁省交通科学研究院有限责任公司</w:t>
      </w:r>
      <w:r>
        <w:rPr>
          <w:rFonts w:hint="eastAsia" w:ascii="宋体" w:hAnsi="宋体" w:eastAsia="宋体" w:cs="宋体"/>
          <w:spacing w:val="0"/>
          <w:kern w:val="0"/>
          <w:sz w:val="21"/>
          <w:szCs w:val="21"/>
          <w:u w:val="single"/>
          <w:lang w:val="en-US" w:eastAsia="zh-CN"/>
        </w:rPr>
        <w:t xml:space="preserve"> </w:t>
      </w:r>
      <w:r>
        <w:rPr>
          <w:rFonts w:hint="eastAsia" w:ascii="宋体" w:hAnsi="宋体" w:eastAsia="宋体" w:cs="宋体"/>
          <w:spacing w:val="0"/>
          <w:kern w:val="0"/>
          <w:sz w:val="21"/>
          <w:szCs w:val="21"/>
          <w:u w:val="none"/>
          <w:lang w:val="en-US" w:eastAsia="zh-CN"/>
        </w:rPr>
        <w:t xml:space="preserve">          </w:t>
      </w:r>
      <w:r>
        <w:rPr>
          <w:rFonts w:hint="eastAsia" w:ascii="宋体" w:hAnsi="宋体" w:eastAsia="宋体" w:cs="宋体"/>
          <w:spacing w:val="0"/>
          <w:kern w:val="0"/>
          <w:sz w:val="21"/>
          <w:szCs w:val="21"/>
        </w:rPr>
        <w:t>申报专业名称：</w:t>
      </w:r>
      <w:r>
        <w:rPr>
          <w:rFonts w:hint="eastAsia" w:ascii="宋体" w:hAnsi="宋体" w:eastAsia="宋体" w:cs="宋体"/>
          <w:spacing w:val="0"/>
          <w:kern w:val="0"/>
          <w:sz w:val="21"/>
          <w:szCs w:val="21"/>
          <w:u w:val="single"/>
          <w:lang w:eastAsia="zh-CN"/>
        </w:rPr>
        <w:t>道路与桥梁工程</w:t>
      </w:r>
      <w:r>
        <w:rPr>
          <w:rFonts w:hint="eastAsia" w:ascii="宋体" w:hAnsi="宋体" w:eastAsia="宋体" w:cs="宋体"/>
          <w:spacing w:val="0"/>
          <w:kern w:val="0"/>
          <w:sz w:val="21"/>
          <w:szCs w:val="21"/>
          <w:u w:val="single"/>
          <w:lang w:val="en-US" w:eastAsia="zh-CN"/>
        </w:rPr>
        <w:t>施工</w:t>
      </w:r>
    </w:p>
    <w:p>
      <w:pPr>
        <w:jc w:val="both"/>
        <w:rPr>
          <w:rFonts w:hint="eastAsia" w:ascii="宋体" w:hAnsi="宋体" w:eastAsia="宋体" w:cs="宋体"/>
          <w:spacing w:val="0"/>
          <w:kern w:val="0"/>
          <w:sz w:val="21"/>
          <w:szCs w:val="21"/>
          <w:u w:val="single"/>
          <w:lang w:val="en-US" w:eastAsia="zh-CN"/>
        </w:rPr>
      </w:pPr>
      <w:r>
        <w:rPr>
          <w:rFonts w:hint="eastAsia" w:ascii="宋体" w:hAnsi="宋体" w:eastAsia="宋体" w:cs="宋体"/>
          <w:spacing w:val="0"/>
          <w:kern w:val="0"/>
          <w:sz w:val="21"/>
          <w:szCs w:val="21"/>
        </w:rPr>
        <w:t>申报资格名称：</w:t>
      </w:r>
      <w:r>
        <w:rPr>
          <w:rFonts w:hint="eastAsia" w:ascii="宋体" w:hAnsi="宋体" w:eastAsia="宋体" w:cs="宋体"/>
          <w:spacing w:val="0"/>
          <w:kern w:val="0"/>
          <w:sz w:val="21"/>
          <w:szCs w:val="21"/>
          <w:u w:val="single"/>
          <w:lang w:val="en-US" w:eastAsia="zh-CN"/>
        </w:rPr>
        <w:t>高</w:t>
      </w:r>
      <w:r>
        <w:rPr>
          <w:rFonts w:hint="eastAsia" w:ascii="宋体" w:hAnsi="宋体" w:eastAsia="宋体" w:cs="宋体"/>
          <w:spacing w:val="0"/>
          <w:kern w:val="0"/>
          <w:sz w:val="21"/>
          <w:szCs w:val="21"/>
          <w:u w:val="single"/>
          <w:lang w:eastAsia="zh-CN"/>
        </w:rPr>
        <w:t>级工程师</w:t>
      </w:r>
      <w:r>
        <w:rPr>
          <w:rFonts w:hint="eastAsia" w:ascii="宋体" w:hAnsi="宋体" w:eastAsia="宋体" w:cs="宋体"/>
          <w:spacing w:val="0"/>
          <w:kern w:val="0"/>
          <w:sz w:val="21"/>
          <w:szCs w:val="21"/>
          <w:u w:val="single"/>
          <w:lang w:val="en-US" w:eastAsia="zh-CN"/>
        </w:rPr>
        <w:t xml:space="preserve"> </w:t>
      </w:r>
      <w:r>
        <w:rPr>
          <w:rFonts w:hint="eastAsia" w:ascii="宋体" w:hAnsi="宋体" w:eastAsia="宋体" w:cs="宋体"/>
          <w:spacing w:val="0"/>
          <w:kern w:val="0"/>
          <w:sz w:val="21"/>
          <w:szCs w:val="21"/>
          <w:u w:val="none"/>
          <w:lang w:val="en-US" w:eastAsia="zh-CN"/>
        </w:rPr>
        <w:t xml:space="preserve">                        </w:t>
      </w:r>
      <w:r>
        <w:rPr>
          <w:rFonts w:hint="eastAsia" w:ascii="宋体" w:hAnsi="宋体" w:eastAsia="宋体" w:cs="宋体"/>
          <w:spacing w:val="0"/>
          <w:kern w:val="0"/>
          <w:sz w:val="21"/>
          <w:szCs w:val="21"/>
        </w:rPr>
        <w:t>编号：</w:t>
      </w:r>
      <w:r>
        <w:rPr>
          <w:rFonts w:hint="eastAsia" w:ascii="宋体" w:hAnsi="宋体" w:eastAsia="宋体" w:cs="宋体"/>
          <w:spacing w:val="0"/>
          <w:kern w:val="0"/>
          <w:sz w:val="21"/>
          <w:szCs w:val="21"/>
          <w:u w:val="single"/>
          <w:lang w:val="en-US" w:eastAsia="zh-CN"/>
        </w:rPr>
        <w:t xml:space="preserve">    </w:t>
      </w:r>
    </w:p>
    <w:tbl>
      <w:tblPr>
        <w:tblStyle w:val="4"/>
        <w:tblW w:w="959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3"/>
        <w:gridCol w:w="668"/>
        <w:gridCol w:w="97"/>
        <w:gridCol w:w="355"/>
        <w:gridCol w:w="1029"/>
        <w:gridCol w:w="10"/>
        <w:gridCol w:w="464"/>
        <w:gridCol w:w="943"/>
        <w:gridCol w:w="993"/>
        <w:gridCol w:w="5"/>
        <w:gridCol w:w="1035"/>
        <w:gridCol w:w="630"/>
        <w:gridCol w:w="31"/>
        <w:gridCol w:w="1071"/>
        <w:gridCol w:w="1558"/>
      </w:tblGrid>
      <w:tr>
        <w:trPr>
          <w:wAfter w:w="0" w:type="auto"/>
          <w:trHeight w:val="680" w:hRule="atLeast"/>
          <w:jc w:val="center"/>
        </w:trPr>
        <w:tc>
          <w:tcPr>
            <w:tcW w:w="1371" w:type="dxa"/>
            <w:gridSpan w:val="2"/>
            <w:vAlign w:val="center"/>
          </w:tcPr>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rPr>
              <w:t>名</w:t>
            </w:r>
          </w:p>
        </w:tc>
        <w:tc>
          <w:tcPr>
            <w:tcW w:w="1491" w:type="dxa"/>
            <w:gridSpan w:val="4"/>
            <w:vAlign w:val="center"/>
          </w:tcPr>
          <w:p>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王铭浩</w:t>
            </w:r>
          </w:p>
        </w:tc>
        <w:tc>
          <w:tcPr>
            <w:tcW w:w="1407" w:type="dxa"/>
            <w:gridSpan w:val="2"/>
            <w:vAlign w:val="center"/>
          </w:tcPr>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性</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rPr>
              <w:t>别</w:t>
            </w:r>
          </w:p>
        </w:tc>
        <w:tc>
          <w:tcPr>
            <w:tcW w:w="993" w:type="dxa"/>
            <w:vAlign w:val="center"/>
          </w:tcPr>
          <w:p>
            <w:pPr>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男</w:t>
            </w:r>
          </w:p>
        </w:tc>
        <w:tc>
          <w:tcPr>
            <w:tcW w:w="1701" w:type="dxa"/>
            <w:gridSpan w:val="4"/>
            <w:vAlign w:val="center"/>
          </w:tcPr>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现在岗位及职务</w:t>
            </w:r>
          </w:p>
        </w:tc>
        <w:tc>
          <w:tcPr>
            <w:tcW w:w="2629" w:type="dxa"/>
            <w:gridSpan w:val="2"/>
            <w:vAlign w:val="center"/>
          </w:tcPr>
          <w:p>
            <w:pPr>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val="en-US" w:eastAsia="zh-CN"/>
              </w:rPr>
              <w:t>质量管理</w:t>
            </w:r>
            <w:r>
              <w:rPr>
                <w:rFonts w:hint="eastAsia" w:ascii="Times New Roman" w:hAnsi="Times New Roman" w:eastAsia="宋体" w:cs="Times New Roman"/>
                <w:kern w:val="0"/>
                <w:sz w:val="21"/>
                <w:szCs w:val="21"/>
                <w:lang w:eastAsia="zh-CN"/>
              </w:rPr>
              <w:t>科员</w:t>
            </w:r>
          </w:p>
        </w:tc>
      </w:tr>
      <w:tr>
        <w:trPr>
          <w:wAfter w:w="0" w:type="auto"/>
          <w:trHeight w:val="752" w:hRule="atLeast"/>
          <w:jc w:val="center"/>
        </w:trPr>
        <w:tc>
          <w:tcPr>
            <w:tcW w:w="1371" w:type="dxa"/>
            <w:gridSpan w:val="2"/>
            <w:vAlign w:val="center"/>
          </w:tcPr>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出生年月</w:t>
            </w:r>
          </w:p>
        </w:tc>
        <w:tc>
          <w:tcPr>
            <w:tcW w:w="1491" w:type="dxa"/>
            <w:gridSpan w:val="4"/>
            <w:vAlign w:val="center"/>
          </w:tcPr>
          <w:p>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1988.03.18</w:t>
            </w:r>
          </w:p>
        </w:tc>
        <w:tc>
          <w:tcPr>
            <w:tcW w:w="1407" w:type="dxa"/>
            <w:gridSpan w:val="2"/>
            <w:vAlign w:val="center"/>
          </w:tcPr>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民</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rPr>
              <w:t>族</w:t>
            </w:r>
          </w:p>
        </w:tc>
        <w:tc>
          <w:tcPr>
            <w:tcW w:w="993" w:type="dxa"/>
            <w:vAlign w:val="center"/>
          </w:tcPr>
          <w:p>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汉</w:t>
            </w:r>
          </w:p>
        </w:tc>
        <w:tc>
          <w:tcPr>
            <w:tcW w:w="1701" w:type="dxa"/>
            <w:gridSpan w:val="4"/>
            <w:vAlign w:val="center"/>
          </w:tcPr>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毕业学（院）校及专业（学制）</w:t>
            </w:r>
          </w:p>
        </w:tc>
        <w:tc>
          <w:tcPr>
            <w:tcW w:w="2629" w:type="dxa"/>
            <w:gridSpan w:val="2"/>
            <w:vAlign w:val="center"/>
          </w:tcPr>
          <w:p>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2011年7月毕业于沈阳建筑大学城市建设学院，学制4年</w:t>
            </w:r>
          </w:p>
        </w:tc>
      </w:tr>
      <w:tr>
        <w:trPr>
          <w:wAfter w:w="0" w:type="auto"/>
          <w:trHeight w:val="548" w:hRule="atLeast"/>
          <w:jc w:val="center"/>
        </w:trPr>
        <w:tc>
          <w:tcPr>
            <w:tcW w:w="1371" w:type="dxa"/>
            <w:gridSpan w:val="2"/>
            <w:vAlign w:val="center"/>
          </w:tcPr>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学</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rPr>
              <w:t>历</w:t>
            </w:r>
          </w:p>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（学位）</w:t>
            </w:r>
          </w:p>
        </w:tc>
        <w:tc>
          <w:tcPr>
            <w:tcW w:w="1491" w:type="dxa"/>
            <w:gridSpan w:val="4"/>
            <w:vAlign w:val="center"/>
          </w:tcPr>
          <w:p>
            <w:pPr>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本科</w:t>
            </w:r>
          </w:p>
          <w:p>
            <w:pPr>
              <w:ind w:firstLine="210" w:firstLineChars="100"/>
              <w:jc w:val="both"/>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学士学位</w:t>
            </w:r>
          </w:p>
        </w:tc>
        <w:tc>
          <w:tcPr>
            <w:tcW w:w="1407" w:type="dxa"/>
            <w:gridSpan w:val="2"/>
            <w:vAlign w:val="center"/>
          </w:tcPr>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参加工作</w:t>
            </w:r>
          </w:p>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时间</w:t>
            </w:r>
          </w:p>
        </w:tc>
        <w:tc>
          <w:tcPr>
            <w:tcW w:w="993" w:type="dxa"/>
            <w:vAlign w:val="center"/>
          </w:tcPr>
          <w:p>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2011.07</w:t>
            </w:r>
          </w:p>
        </w:tc>
        <w:tc>
          <w:tcPr>
            <w:tcW w:w="1701" w:type="dxa"/>
            <w:gridSpan w:val="4"/>
            <w:vAlign w:val="center"/>
          </w:tcPr>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现有专业资格及取得时间</w:t>
            </w:r>
          </w:p>
        </w:tc>
        <w:tc>
          <w:tcPr>
            <w:tcW w:w="2629" w:type="dxa"/>
            <w:gridSpan w:val="2"/>
            <w:vAlign w:val="center"/>
          </w:tcPr>
          <w:p>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eastAsia="zh-CN"/>
              </w:rPr>
              <w:t>工程师，</w:t>
            </w:r>
            <w:r>
              <w:rPr>
                <w:rFonts w:hint="eastAsia" w:ascii="Times New Roman" w:hAnsi="Times New Roman" w:eastAsia="宋体" w:cs="Times New Roman"/>
                <w:kern w:val="0"/>
                <w:sz w:val="21"/>
                <w:szCs w:val="21"/>
                <w:lang w:val="en-US" w:eastAsia="zh-CN"/>
              </w:rPr>
              <w:t>2016.07</w:t>
            </w:r>
          </w:p>
        </w:tc>
      </w:tr>
      <w:tr>
        <w:trPr>
          <w:wAfter w:w="0" w:type="auto"/>
          <w:trHeight w:val="505" w:hRule="atLeast"/>
          <w:jc w:val="center"/>
        </w:trPr>
        <w:tc>
          <w:tcPr>
            <w:tcW w:w="1371" w:type="dxa"/>
            <w:gridSpan w:val="2"/>
            <w:vAlign w:val="center"/>
          </w:tcPr>
          <w:p>
            <w:pPr>
              <w:spacing w:line="240" w:lineRule="exact"/>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何时何地受何种荣誉</w:t>
            </w:r>
          </w:p>
          <w:p>
            <w:pPr>
              <w:spacing w:line="240" w:lineRule="exact"/>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奖励</w:t>
            </w:r>
          </w:p>
        </w:tc>
        <w:tc>
          <w:tcPr>
            <w:tcW w:w="8221" w:type="dxa"/>
            <w:gridSpan w:val="13"/>
            <w:vAlign w:val="center"/>
          </w:tcPr>
          <w:p>
            <w:pPr>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无</w:t>
            </w:r>
          </w:p>
        </w:tc>
      </w:tr>
      <w:tr>
        <w:trPr>
          <w:wAfter w:w="0" w:type="auto"/>
          <w:trHeight w:val="504" w:hRule="atLeast"/>
          <w:jc w:val="center"/>
        </w:trPr>
        <w:tc>
          <w:tcPr>
            <w:tcW w:w="1371" w:type="dxa"/>
            <w:gridSpan w:val="2"/>
            <w:vAlign w:val="center"/>
          </w:tcPr>
          <w:p>
            <w:pPr>
              <w:spacing w:line="240" w:lineRule="exact"/>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学术团体</w:t>
            </w:r>
          </w:p>
          <w:p>
            <w:pPr>
              <w:spacing w:line="240" w:lineRule="exact"/>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社会兼职</w:t>
            </w:r>
          </w:p>
        </w:tc>
        <w:tc>
          <w:tcPr>
            <w:tcW w:w="8221" w:type="dxa"/>
            <w:gridSpan w:val="13"/>
            <w:vAlign w:val="center"/>
          </w:tcPr>
          <w:p>
            <w:pPr>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无</w:t>
            </w:r>
          </w:p>
        </w:tc>
      </w:tr>
      <w:tr>
        <w:trPr>
          <w:wAfter w:w="0" w:type="auto"/>
          <w:trHeight w:val="617" w:hRule="atLeast"/>
          <w:jc w:val="center"/>
        </w:trPr>
        <w:tc>
          <w:tcPr>
            <w:tcW w:w="1371" w:type="dxa"/>
            <w:gridSpan w:val="2"/>
            <w:vAlign w:val="center"/>
          </w:tcPr>
          <w:p>
            <w:pPr>
              <w:spacing w:line="240" w:lineRule="exact"/>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年度考</w:t>
            </w:r>
          </w:p>
          <w:p>
            <w:pPr>
              <w:spacing w:line="240" w:lineRule="exact"/>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核结果</w:t>
            </w:r>
          </w:p>
        </w:tc>
        <w:tc>
          <w:tcPr>
            <w:tcW w:w="1481" w:type="dxa"/>
            <w:gridSpan w:val="3"/>
            <w:vAlign w:val="center"/>
          </w:tcPr>
          <w:p>
            <w:pPr>
              <w:spacing w:line="240" w:lineRule="exact"/>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color w:val="auto"/>
                <w:kern w:val="0"/>
                <w:sz w:val="21"/>
                <w:szCs w:val="21"/>
                <w:lang w:eastAsia="zh-CN"/>
              </w:rPr>
              <w:t>优秀</w:t>
            </w:r>
          </w:p>
        </w:tc>
        <w:tc>
          <w:tcPr>
            <w:tcW w:w="1417" w:type="dxa"/>
            <w:gridSpan w:val="3"/>
            <w:vAlign w:val="center"/>
          </w:tcPr>
          <w:p>
            <w:pPr>
              <w:spacing w:line="240" w:lineRule="exact"/>
              <w:ind w:firstLine="105" w:firstLineChars="5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从事何工作</w:t>
            </w:r>
          </w:p>
        </w:tc>
        <w:tc>
          <w:tcPr>
            <w:tcW w:w="5323" w:type="dxa"/>
            <w:gridSpan w:val="7"/>
            <w:vAlign w:val="center"/>
          </w:tcPr>
          <w:p>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color w:val="000000"/>
                <w:kern w:val="0"/>
                <w:sz w:val="20"/>
                <w:szCs w:val="20"/>
                <w:lang w:eastAsia="zh-CN" w:bidi="ar"/>
              </w:rPr>
              <w:t>道路与桥梁</w:t>
            </w:r>
            <w:r>
              <w:rPr>
                <w:rFonts w:hint="eastAsia" w:ascii="Times New Roman" w:hAnsi="Times New Roman" w:eastAsia="宋体" w:cs="Times New Roman"/>
                <w:color w:val="000000"/>
                <w:kern w:val="0"/>
                <w:sz w:val="20"/>
                <w:szCs w:val="20"/>
                <w:lang w:val="en-US" w:eastAsia="zh-CN" w:bidi="ar"/>
              </w:rPr>
              <w:t>安全质量管理及道路养护施工</w:t>
            </w:r>
          </w:p>
        </w:tc>
      </w:tr>
      <w:tr>
        <w:trPr>
          <w:wAfter w:w="0" w:type="auto"/>
          <w:trHeight w:val="1662" w:hRule="atLeast"/>
          <w:jc w:val="center"/>
        </w:trPr>
        <w:tc>
          <w:tcPr>
            <w:tcW w:w="1371" w:type="dxa"/>
            <w:gridSpan w:val="2"/>
            <w:vAlign w:val="center"/>
          </w:tcPr>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工</w:t>
            </w:r>
          </w:p>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作</w:t>
            </w:r>
          </w:p>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经</w:t>
            </w:r>
          </w:p>
          <w:p>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历</w:t>
            </w:r>
          </w:p>
        </w:tc>
        <w:tc>
          <w:tcPr>
            <w:tcW w:w="8221" w:type="dxa"/>
            <w:gridSpan w:val="13"/>
            <w:vAlign w:val="center"/>
          </w:tcPr>
          <w:p>
            <w:pPr>
              <w:ind w:left="1890" w:hanging="1890" w:hangingChars="9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2011.09--2012.10 中铁十九局三公司路桥五项管部庄盖高速项目工程管理部部员、助理工程师</w:t>
            </w:r>
          </w:p>
          <w:p>
            <w:pPr>
              <w:ind w:left="1890" w:hanging="1890" w:hangingChars="9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2012.10--2014.10 中铁十九局三公司路桥五项管部灯辽高速公路项目一分部工程管理部部员、助理工程师</w:t>
            </w:r>
          </w:p>
          <w:p>
            <w:pPr>
              <w:ind w:left="1890" w:hanging="1890" w:hangingChars="9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2014.10--2016.04 中铁十九局三公司路桥五项管部开源许家台大桥项目安全质量监察部部长、助理工程师</w:t>
            </w:r>
          </w:p>
          <w:p>
            <w:pPr>
              <w:ind w:left="1890" w:hanging="1890" w:hangingChars="9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2016.04--2017.10 中铁十九局三公司路桥五项管部通让电气化改造工程项目分部工程管理部部员、工程师</w:t>
            </w:r>
          </w:p>
          <w:p>
            <w:pPr>
              <w:ind w:left="1890" w:hanging="1890" w:hangingChars="9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2017.10--2018.06 中铁十九局三公司海满项目二分部分部安全质量监察部部长、工程师</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2018.06--2020.06 中铁十九局三公司安全质量监察部部员、工程师</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2020.05-至今辽宁省交通科学研究院有限责任公司、安质部，质量专员</w:t>
            </w:r>
          </w:p>
        </w:tc>
      </w:tr>
      <w:tr>
        <w:trPr>
          <w:wAfter w:w="0" w:type="auto"/>
          <w:cantSplit/>
          <w:trHeight w:val="4733" w:hRule="atLeast"/>
          <w:jc w:val="center"/>
        </w:trPr>
        <w:tc>
          <w:tcPr>
            <w:tcW w:w="1371" w:type="dxa"/>
            <w:gridSpan w:val="2"/>
            <w:textDirection w:val="tbRlV"/>
            <w:vAlign w:val="center"/>
          </w:tcPr>
          <w:p>
            <w:pPr>
              <w:ind w:left="113" w:right="113"/>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单位推荐意见（德、能、勤、绩）</w:t>
            </w:r>
          </w:p>
        </w:tc>
        <w:tc>
          <w:tcPr>
            <w:tcW w:w="8221" w:type="dxa"/>
            <w:gridSpan w:val="13"/>
            <w:vAlign w:val="top"/>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imes New Roman" w:hAnsi="Times New Roman" w:eastAsia="宋体" w:cs="Times New Roman"/>
                <w:kern w:val="0"/>
                <w:sz w:val="21"/>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lang w:val="en-US" w:eastAsia="zh-CN"/>
              </w:rPr>
              <w:t>王铭浩同志拥护国家、行业的基本政策，有强烈的事业心，敢于担当、勇于创新、尊敬领导、团结同志、生活俭朴、廉洁奉公，具有优秀的个人素养和良好的人际关系。在专业技术方面，理论功底深厚、业务能力突出。王铭浩同志参加、主持了我省多条高速公路的施工建设，表现了优异的工作能力，得到了领导及相关合作单位的一致认可。综合来看，王铭浩同志为人平和谦逊，工作勤奋努力，并且业绩突出，已具备高级工程师的申请资格，同意推荐王铭浩同志参加高级工程师的评审。</w:t>
            </w:r>
          </w:p>
          <w:p>
            <w:pPr>
              <w:spacing w:line="360" w:lineRule="auto"/>
              <w:jc w:val="both"/>
              <w:rPr>
                <w:rFonts w:hint="default" w:ascii="Times New Roman" w:hAnsi="Times New Roman" w:eastAsia="宋体" w:cs="Times New Roman"/>
                <w:kern w:val="0"/>
                <w:sz w:val="15"/>
                <w:szCs w:val="15"/>
                <w:lang w:val="en-US" w:eastAsia="zh-CN"/>
              </w:rPr>
            </w:pPr>
            <w:r>
              <w:rPr>
                <w:rFonts w:hint="eastAsia" w:ascii="Times New Roman" w:hAnsi="Times New Roman" w:eastAsia="宋体" w:cs="Times New Roman"/>
                <w:kern w:val="0"/>
                <w:sz w:val="15"/>
                <w:szCs w:val="15"/>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firstLine="3300" w:firstLineChars="2200"/>
              <w:jc w:val="both"/>
              <w:textAlignment w:val="auto"/>
              <w:rPr>
                <w:rFonts w:ascii="Times New Roman" w:hAnsi="Times New Roman" w:eastAsia="宋体" w:cs="Times New Roman"/>
                <w:kern w:val="0"/>
                <w:sz w:val="21"/>
                <w:szCs w:val="21"/>
              </w:rPr>
            </w:pPr>
            <w:r>
              <w:rPr>
                <w:rFonts w:ascii="Times New Roman" w:hAnsi="Times New Roman" w:eastAsia="宋体" w:cs="Times New Roman"/>
                <w:kern w:val="0"/>
                <w:sz w:val="15"/>
                <w:szCs w:val="15"/>
              </w:rPr>
              <w:t xml:space="preserve"> </w:t>
            </w:r>
            <w:r>
              <w:rPr>
                <w:rFonts w:hint="eastAsia" w:ascii="Times New Roman" w:hAnsi="Times New Roman" w:eastAsia="宋体" w:cs="Times New Roman"/>
                <w:kern w:val="0"/>
                <w:sz w:val="15"/>
                <w:szCs w:val="15"/>
                <w:lang w:val="en-US" w:eastAsia="zh-CN"/>
              </w:rPr>
              <w:t xml:space="preserve">   </w:t>
            </w:r>
            <w:r>
              <w:rPr>
                <w:rFonts w:hint="eastAsia" w:ascii="Times New Roman" w:hAnsi="Times New Roman" w:eastAsia="宋体" w:cs="Times New Roman"/>
                <w:kern w:val="0"/>
                <w:sz w:val="21"/>
                <w:szCs w:val="21"/>
                <w:lang w:val="en-US" w:eastAsia="zh-CN"/>
              </w:rPr>
              <w:t xml:space="preserve">           </w:t>
            </w:r>
            <w:r>
              <w:rPr>
                <w:rFonts w:hint="eastAsia" w:ascii="Times New Roman" w:hAnsi="Times New Roman" w:eastAsia="宋体" w:cs="Times New Roman"/>
                <w:kern w:val="0"/>
                <w:sz w:val="21"/>
                <w:szCs w:val="21"/>
              </w:rPr>
              <w:t>公</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rPr>
              <w:t>章</w:t>
            </w:r>
          </w:p>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ascii="Times New Roman" w:hAnsi="Times New Roman" w:eastAsia="宋体" w:cs="Times New Roman"/>
                <w:kern w:val="0"/>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auto"/>
              <w:ind w:firstLine="3150" w:firstLineChars="1500"/>
              <w:jc w:val="both"/>
              <w:textAlignment w:val="auto"/>
              <w:rPr>
                <w:rFonts w:hint="eastAsia" w:ascii="Times New Roman" w:hAnsi="Times New Roman" w:eastAsia="宋体" w:cs="Times New Roman"/>
                <w:kern w:val="0"/>
                <w:sz w:val="21"/>
                <w:szCs w:val="21"/>
              </w:rPr>
            </w:pPr>
            <w:r>
              <w:rPr>
                <w:rFonts w:hint="eastAsia" w:ascii="Times New Roman" w:hAnsi="Times New Roman" w:eastAsia="宋体" w:cs="Times New Roman"/>
                <w:kern w:val="0"/>
                <w:sz w:val="21"/>
                <w:szCs w:val="21"/>
              </w:rPr>
              <w:t>负责人：</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rPr>
              <w:t>职</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rPr>
              <w:t>务：</w:t>
            </w:r>
          </w:p>
          <w:p>
            <w:pPr>
              <w:keepNext w:val="0"/>
              <w:keepLines w:val="0"/>
              <w:pageBreakBefore w:val="0"/>
              <w:widowControl w:val="0"/>
              <w:kinsoku/>
              <w:wordWrap/>
              <w:overflowPunct/>
              <w:topLinePunct w:val="0"/>
              <w:autoSpaceDE/>
              <w:autoSpaceDN/>
              <w:bidi w:val="0"/>
              <w:adjustRightInd w:val="0"/>
              <w:snapToGrid w:val="0"/>
              <w:spacing w:line="360" w:lineRule="auto"/>
              <w:ind w:firstLine="2415" w:firstLineChars="1150"/>
              <w:jc w:val="both"/>
              <w:textAlignment w:val="auto"/>
              <w:rPr>
                <w:rFonts w:ascii="Times New Roman" w:hAnsi="Times New Roman" w:eastAsia="宋体" w:cs="Times New Roman"/>
                <w:kern w:val="0"/>
                <w:sz w:val="21"/>
                <w:szCs w:val="21"/>
              </w:rPr>
            </w:pP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lang w:val="en-US" w:eastAsia="zh-CN"/>
              </w:rPr>
              <w:t xml:space="preserve">  </w:t>
            </w:r>
            <w:r>
              <w:rPr>
                <w:rFonts w:hint="eastAsia" w:ascii="Times New Roman" w:hAnsi="Times New Roman" w:eastAsia="宋体" w:cs="Times New Roman"/>
                <w:kern w:val="0"/>
                <w:sz w:val="21"/>
                <w:szCs w:val="21"/>
              </w:rPr>
              <w:t>年</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rPr>
              <w:t>月</w:t>
            </w:r>
            <w:r>
              <w:rPr>
                <w:rFonts w:ascii="Times New Roman" w:hAnsi="Times New Roman" w:eastAsia="宋体" w:cs="Times New Roman"/>
                <w:kern w:val="0"/>
                <w:sz w:val="21"/>
                <w:szCs w:val="21"/>
              </w:rPr>
              <w:t xml:space="preserve">    </w:t>
            </w:r>
            <w:r>
              <w:rPr>
                <w:rFonts w:hint="eastAsia" w:ascii="Times New Roman" w:hAnsi="Times New Roman" w:eastAsia="宋体" w:cs="Times New Roman"/>
                <w:kern w:val="0"/>
                <w:sz w:val="21"/>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964" w:hRule="atLeast"/>
          <w:jc w:val="center"/>
        </w:trPr>
        <w:tc>
          <w:tcPr>
            <w:tcW w:w="9592" w:type="dxa"/>
            <w:gridSpan w:val="15"/>
            <w:vAlign w:val="center"/>
          </w:tcPr>
          <w:p>
            <w:pPr>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主要业绩成果、论著（文</w:t>
            </w:r>
            <w:bookmarkStart w:id="0" w:name="_GoBack"/>
            <w:bookmarkEnd w:id="0"/>
            <w:r>
              <w:rPr>
                <w:rFonts w:hint="eastAsia" w:ascii="Times New Roman" w:hAnsi="Times New Roman" w:eastAsia="宋体" w:cs="Times New Roman"/>
                <w:kern w:val="0"/>
                <w:sz w:val="22"/>
              </w:rPr>
              <w:t>）（获奖排名、发表刊物、采用部门）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0" w:hRule="atLeast"/>
          <w:jc w:val="center"/>
        </w:trPr>
        <w:tc>
          <w:tcPr>
            <w:tcW w:w="9592" w:type="dxa"/>
            <w:gridSpan w:val="15"/>
            <w:tcBorders>
              <w:bottom w:val="nil"/>
            </w:tcBorders>
            <w:vAlign w:val="top"/>
          </w:tcPr>
          <w:p>
            <w:pPr>
              <w:autoSpaceDE w:val="0"/>
              <w:autoSpaceDN w:val="0"/>
              <w:adjustRightInd w:val="0"/>
              <w:spacing w:line="360" w:lineRule="auto"/>
              <w:rPr>
                <w:rFonts w:hint="eastAsia"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一、主要业绩成果：</w:t>
            </w:r>
          </w:p>
          <w:p>
            <w:pPr>
              <w:autoSpaceDE w:val="0"/>
              <w:autoSpaceDN w:val="0"/>
              <w:adjustRightInd w:val="0"/>
              <w:spacing w:line="360" w:lineRule="auto"/>
              <w:rPr>
                <w:rFonts w:hint="eastAsia" w:ascii="Times New Roman" w:hAnsi="Times New Roman" w:eastAsia="宋体" w:cs="Times New Roman"/>
                <w:kern w:val="0"/>
                <w:lang w:eastAsia="zh-CN"/>
              </w:rPr>
            </w:pPr>
            <w:r>
              <w:rPr>
                <w:rFonts w:hint="eastAsia" w:ascii="Times New Roman" w:hAnsi="Times New Roman" w:eastAsia="宋体" w:cs="Times New Roman"/>
                <w:b/>
                <w:bCs/>
                <w:kern w:val="0"/>
                <w:sz w:val="24"/>
                <w:szCs w:val="24"/>
              </w:rPr>
              <w:t>（一）</w:t>
            </w:r>
            <w:r>
              <w:rPr>
                <w:rFonts w:hint="eastAsia" w:ascii="Times New Roman" w:hAnsi="Times New Roman" w:eastAsia="宋体" w:cs="Times New Roman"/>
                <w:b/>
                <w:bCs/>
                <w:kern w:val="0"/>
                <w:sz w:val="24"/>
                <w:szCs w:val="24"/>
                <w:lang w:val="en-US" w:eastAsia="zh-CN"/>
              </w:rPr>
              <w:t>施工</w:t>
            </w:r>
            <w:r>
              <w:rPr>
                <w:rFonts w:hint="eastAsia" w:ascii="Times New Roman" w:hAnsi="Times New Roman" w:eastAsia="宋体" w:cs="Times New Roman"/>
                <w:b/>
                <w:bCs/>
                <w:kern w:val="0"/>
                <w:sz w:val="24"/>
                <w:szCs w:val="24"/>
              </w:rPr>
              <w:t>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0" w:hRule="atLeast"/>
          <w:jc w:val="center"/>
        </w:trPr>
        <w:tc>
          <w:tcPr>
            <w:tcW w:w="703" w:type="dxa"/>
            <w:tcBorders>
              <w:top w:val="nil"/>
              <w:bottom w:val="nil"/>
              <w:right w:val="nil"/>
            </w:tcBorders>
            <w:vAlign w:val="center"/>
          </w:tcPr>
          <w:p>
            <w:pPr>
              <w:spacing w:line="360" w:lineRule="auto"/>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顺序</w:t>
            </w:r>
          </w:p>
        </w:tc>
        <w:tc>
          <w:tcPr>
            <w:tcW w:w="1120" w:type="dxa"/>
            <w:gridSpan w:val="3"/>
            <w:tcBorders>
              <w:top w:val="nil"/>
              <w:left w:val="nil"/>
              <w:bottom w:val="nil"/>
              <w:right w:val="nil"/>
            </w:tcBorders>
            <w:vAlign w:val="center"/>
          </w:tcPr>
          <w:p>
            <w:pPr>
              <w:spacing w:line="360" w:lineRule="auto"/>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完成时间</w:t>
            </w:r>
          </w:p>
        </w:tc>
        <w:tc>
          <w:tcPr>
            <w:tcW w:w="5109" w:type="dxa"/>
            <w:gridSpan w:val="8"/>
            <w:tcBorders>
              <w:top w:val="nil"/>
              <w:left w:val="nil"/>
              <w:bottom w:val="nil"/>
              <w:right w:val="nil"/>
            </w:tcBorders>
            <w:vAlign w:val="center"/>
          </w:tcPr>
          <w:p>
            <w:pPr>
              <w:spacing w:line="360" w:lineRule="auto"/>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项目名称</w:t>
            </w:r>
          </w:p>
        </w:tc>
        <w:tc>
          <w:tcPr>
            <w:tcW w:w="1102" w:type="dxa"/>
            <w:gridSpan w:val="2"/>
            <w:tcBorders>
              <w:top w:val="nil"/>
              <w:left w:val="nil"/>
              <w:bottom w:val="nil"/>
              <w:right w:val="nil"/>
            </w:tcBorders>
            <w:vAlign w:val="center"/>
          </w:tcPr>
          <w:p>
            <w:pPr>
              <w:spacing w:line="360" w:lineRule="auto"/>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项目等级</w:t>
            </w:r>
          </w:p>
        </w:tc>
        <w:tc>
          <w:tcPr>
            <w:tcW w:w="1558" w:type="dxa"/>
            <w:tcBorders>
              <w:top w:val="nil"/>
              <w:left w:val="nil"/>
              <w:bottom w:val="nil"/>
            </w:tcBorders>
            <w:vAlign w:val="center"/>
          </w:tcPr>
          <w:p>
            <w:pPr>
              <w:spacing w:line="360" w:lineRule="auto"/>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承担责任</w:t>
            </w:r>
          </w:p>
        </w:tc>
      </w:tr>
      <w:tr>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宋体" w:hAnsi="宋体" w:eastAsia="宋体" w:cs="宋体"/>
                <w:i w:val="0"/>
                <w:color w:val="000000"/>
                <w:kern w:val="0"/>
                <w:sz w:val="22"/>
                <w:szCs w:val="22"/>
                <w:u w:val="none"/>
                <w:lang w:val="en-US" w:eastAsia="zh-CN" w:bidi="ar"/>
              </w:rPr>
              <w:t>1</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2016.12</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sz w:val="20"/>
                <w:szCs w:val="20"/>
                <w:lang w:val="en-US" w:eastAsia="zh-CN"/>
              </w:rPr>
              <w:t>通辽至让湖路铁路电气化改造工程TRSG-2标段</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国家级</w:t>
            </w:r>
          </w:p>
          <w:p>
            <w:pPr>
              <w:keepNext w:val="0"/>
              <w:keepLines w:val="0"/>
              <w:widowControl/>
              <w:suppressLineNumbers w:val="0"/>
              <w:spacing w:line="360" w:lineRule="auto"/>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特大型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宋体" w:hAnsi="宋体" w:eastAsia="宋体" w:cs="宋体"/>
                <w:i w:val="0"/>
                <w:color w:val="000000"/>
                <w:kern w:val="0"/>
                <w:sz w:val="22"/>
                <w:szCs w:val="22"/>
                <w:u w:val="none"/>
                <w:lang w:val="en-US" w:eastAsia="zh-CN" w:bidi="ar"/>
              </w:rPr>
              <w:t>2</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2017.09</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sz w:val="20"/>
                <w:szCs w:val="20"/>
                <w:lang w:val="en-US" w:eastAsia="zh-CN"/>
              </w:rPr>
              <w:t>新建朝阳至秦沈高铁凌海南站铁路联络线站前工程CLTJ-1标</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国家级</w:t>
            </w:r>
          </w:p>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特大型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核心技术人员</w:t>
            </w:r>
          </w:p>
        </w:tc>
      </w:tr>
      <w:tr>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宋体" w:hAnsi="宋体" w:eastAsia="宋体" w:cs="宋体"/>
                <w:i w:val="0"/>
                <w:color w:val="000000"/>
                <w:kern w:val="0"/>
                <w:sz w:val="22"/>
                <w:szCs w:val="22"/>
                <w:u w:val="none"/>
                <w:lang w:val="en-US" w:eastAsia="zh-CN" w:bidi="ar"/>
              </w:rPr>
              <w:t>3</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2018.04</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sz w:val="20"/>
                <w:szCs w:val="20"/>
              </w:rPr>
              <w:t>绥芬河至满洲里国家高速公路海拉尔至满洲里段公路工程</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国家级</w:t>
            </w:r>
          </w:p>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特大型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核心技术人员</w:t>
            </w:r>
          </w:p>
        </w:tc>
      </w:tr>
      <w:tr>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sz w:val="22"/>
                <w:szCs w:val="22"/>
                <w:lang w:val="en-US" w:eastAsia="zh-CN"/>
              </w:rPr>
              <w:t>2019.05</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eastAsia" w:ascii="宋体" w:hAnsi="宋体" w:eastAsia="宋体" w:cs="宋体"/>
                <w:sz w:val="20"/>
                <w:szCs w:val="20"/>
              </w:rPr>
            </w:pPr>
            <w:r>
              <w:rPr>
                <w:rFonts w:hint="eastAsia" w:ascii="宋体" w:hAnsi="宋体" w:eastAsia="宋体" w:cs="宋体"/>
                <w:sz w:val="20"/>
                <w:szCs w:val="20"/>
                <w:lang w:val="en-US" w:eastAsia="zh-CN"/>
              </w:rPr>
              <w:t>大关至永善高速公路土建工程3标段</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国家级</w:t>
            </w:r>
          </w:p>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特大型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核心技术人员</w:t>
            </w:r>
          </w:p>
        </w:tc>
      </w:tr>
      <w:tr>
        <w:trPr>
          <w:trHeight w:val="850" w:hRule="atLeast"/>
          <w:jc w:val="center"/>
        </w:trPr>
        <w:tc>
          <w:tcPr>
            <w:tcW w:w="9592" w:type="dxa"/>
            <w:gridSpan w:val="15"/>
            <w:tcBorders>
              <w:top w:val="nil"/>
              <w:bottom w:val="nil"/>
            </w:tcBorders>
            <w:vAlign w:val="center"/>
          </w:tcPr>
          <w:p>
            <w:pPr>
              <w:keepNext w:val="0"/>
              <w:keepLines w:val="0"/>
              <w:widowControl/>
              <w:suppressLineNumbers w:val="0"/>
              <w:spacing w:line="360" w:lineRule="auto"/>
              <w:ind w:firstLine="7688" w:firstLineChars="3200"/>
              <w:jc w:val="both"/>
              <w:textAlignment w:val="center"/>
              <w:rPr>
                <w:rFonts w:hint="default" w:ascii="Times New Roman" w:hAnsi="Times New Roman" w:eastAsia="宋体" w:cs="Times New Roman"/>
                <w:b/>
                <w:bCs/>
                <w:kern w:val="0"/>
                <w:sz w:val="24"/>
                <w:szCs w:val="24"/>
                <w:lang w:val="en-US" w:eastAsia="zh-CN"/>
              </w:rPr>
            </w:pPr>
            <w:r>
              <w:rPr>
                <w:rFonts w:hint="eastAsia" w:ascii="Times New Roman" w:hAnsi="Times New Roman" w:eastAsia="宋体" w:cs="Times New Roman"/>
                <w:b/>
                <w:bCs/>
                <w:kern w:val="0"/>
                <w:sz w:val="24"/>
                <w:szCs w:val="24"/>
                <w:lang w:val="en-US" w:eastAsia="zh-CN"/>
              </w:rPr>
              <w:t xml:space="preserve">             </w:t>
            </w:r>
          </w:p>
          <w:p>
            <w:pPr>
              <w:keepNext w:val="0"/>
              <w:keepLines w:val="0"/>
              <w:widowControl/>
              <w:suppressLineNumbers w:val="0"/>
              <w:spacing w:line="360" w:lineRule="auto"/>
              <w:jc w:val="both"/>
              <w:textAlignment w:val="center"/>
              <w:rPr>
                <w:rFonts w:hint="eastAsia"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24"/>
                <w:szCs w:val="24"/>
                <w:lang w:val="en-US" w:eastAsia="zh-CN"/>
              </w:rPr>
              <w:t>二</w:t>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24"/>
                <w:szCs w:val="24"/>
                <w:lang w:val="en-US" w:eastAsia="zh-CN"/>
              </w:rPr>
              <w:t>养护施工</w:t>
            </w:r>
            <w:r>
              <w:rPr>
                <w:rFonts w:hint="eastAsia" w:ascii="Times New Roman" w:hAnsi="Times New Roman" w:eastAsia="宋体" w:cs="Times New Roman"/>
                <w:b/>
                <w:bCs/>
                <w:kern w:val="0"/>
                <w:sz w:val="24"/>
                <w:szCs w:val="24"/>
              </w:rPr>
              <w:t>项目</w:t>
            </w:r>
          </w:p>
        </w:tc>
      </w:tr>
      <w:tr>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4</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2021.12</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辽宁省高速公路（朝阳分公司）道路日常养护工程项目</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5</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2021.12</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辽宁省高速公路（阜新分公司）道路日常养护工程项目</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6</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2021.12</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辽宁省高速公路（大连分公司）道路日常养护工程项目</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7</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2021.12</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辽宁省高速公路（营口分公司）道路日常养护工程项目</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8</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2021.12</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辽宁省高速公路（鞍山分公司）道路日常养护工程项目</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9</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宋体" w:hAnsi="宋体" w:eastAsia="宋体" w:cs="宋体"/>
                <w:i w:val="0"/>
                <w:color w:val="000000"/>
                <w:kern w:val="0"/>
                <w:sz w:val="22"/>
                <w:szCs w:val="22"/>
                <w:u w:val="none"/>
                <w:lang w:val="en-US" w:eastAsia="zh-CN" w:bidi="ar"/>
              </w:rPr>
              <w:t>2020.10</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2020年辽宁省高速公路路面预防性养护维修工程设计施工总承包项目</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rPr>
          <w:trHeight w:val="850" w:hRule="atLeast"/>
          <w:jc w:val="center"/>
        </w:trPr>
        <w:tc>
          <w:tcPr>
            <w:tcW w:w="703" w:type="dxa"/>
            <w:tcBorders>
              <w:top w:val="nil"/>
              <w:bottom w:val="single" w:color="auto" w:sz="4" w:space="0"/>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10</w:t>
            </w:r>
          </w:p>
        </w:tc>
        <w:tc>
          <w:tcPr>
            <w:tcW w:w="1120" w:type="dxa"/>
            <w:gridSpan w:val="3"/>
            <w:tcBorders>
              <w:top w:val="nil"/>
              <w:left w:val="nil"/>
              <w:bottom w:val="single" w:color="auto" w:sz="4" w:space="0"/>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宋体" w:hAnsi="宋体" w:eastAsia="宋体" w:cs="宋体"/>
                <w:i w:val="0"/>
                <w:color w:val="000000"/>
                <w:kern w:val="0"/>
                <w:sz w:val="22"/>
                <w:szCs w:val="22"/>
                <w:u w:val="none"/>
                <w:lang w:val="en-US" w:eastAsia="zh-CN" w:bidi="ar"/>
              </w:rPr>
              <w:t>2021.07</w:t>
            </w:r>
          </w:p>
        </w:tc>
        <w:tc>
          <w:tcPr>
            <w:tcW w:w="5109" w:type="dxa"/>
            <w:gridSpan w:val="8"/>
            <w:tcBorders>
              <w:top w:val="nil"/>
              <w:left w:val="nil"/>
              <w:bottom w:val="single" w:color="auto" w:sz="4" w:space="0"/>
              <w:right w:val="nil"/>
            </w:tcBorders>
            <w:vAlign w:val="center"/>
          </w:tcPr>
          <w:p>
            <w:pPr>
              <w:keepNext w:val="0"/>
              <w:keepLines w:val="0"/>
              <w:widowControl/>
              <w:suppressLineNumbers w:val="0"/>
              <w:spacing w:line="360" w:lineRule="auto"/>
              <w:jc w:val="both"/>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2021年辽宁省高速公路葫芦岛分公司隧道土建专业化养护项目</w:t>
            </w:r>
          </w:p>
        </w:tc>
        <w:tc>
          <w:tcPr>
            <w:tcW w:w="1102" w:type="dxa"/>
            <w:gridSpan w:val="2"/>
            <w:tcBorders>
              <w:top w:val="nil"/>
              <w:left w:val="nil"/>
              <w:bottom w:val="single" w:color="auto" w:sz="4" w:space="0"/>
              <w:right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nil"/>
              <w:left w:val="nil"/>
              <w:bottom w:val="single" w:color="auto" w:sz="4" w:space="0"/>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rPr>
          <w:trHeight w:val="850" w:hRule="atLeast"/>
          <w:jc w:val="center"/>
        </w:trPr>
        <w:tc>
          <w:tcPr>
            <w:tcW w:w="703" w:type="dxa"/>
            <w:tcBorders>
              <w:top w:val="single" w:color="auto" w:sz="4" w:space="0"/>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11</w:t>
            </w:r>
          </w:p>
        </w:tc>
        <w:tc>
          <w:tcPr>
            <w:tcW w:w="1120" w:type="dxa"/>
            <w:gridSpan w:val="3"/>
            <w:tcBorders>
              <w:top w:val="single" w:color="auto" w:sz="4" w:space="0"/>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宋体" w:hAnsi="宋体" w:eastAsia="宋体" w:cs="宋体"/>
                <w:i w:val="0"/>
                <w:color w:val="000000"/>
                <w:kern w:val="0"/>
                <w:sz w:val="22"/>
                <w:szCs w:val="22"/>
                <w:u w:val="none"/>
                <w:lang w:val="en-US" w:eastAsia="zh-CN" w:bidi="ar"/>
              </w:rPr>
              <w:t>2021.07</w:t>
            </w:r>
          </w:p>
        </w:tc>
        <w:tc>
          <w:tcPr>
            <w:tcW w:w="5109" w:type="dxa"/>
            <w:gridSpan w:val="8"/>
            <w:tcBorders>
              <w:top w:val="single" w:color="auto" w:sz="4" w:space="0"/>
              <w:left w:val="nil"/>
              <w:bottom w:val="nil"/>
              <w:right w:val="nil"/>
            </w:tcBorders>
            <w:vAlign w:val="center"/>
          </w:tcPr>
          <w:p>
            <w:pPr>
              <w:keepNext w:val="0"/>
              <w:keepLines w:val="0"/>
              <w:widowControl/>
              <w:suppressLineNumbers w:val="0"/>
              <w:spacing w:line="360" w:lineRule="auto"/>
              <w:jc w:val="both"/>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吉林路桥2021养护专项改性胶粉橡胶沥青项目</w:t>
            </w:r>
          </w:p>
        </w:tc>
        <w:tc>
          <w:tcPr>
            <w:tcW w:w="1102" w:type="dxa"/>
            <w:gridSpan w:val="2"/>
            <w:tcBorders>
              <w:top w:val="single" w:color="auto" w:sz="4" w:space="0"/>
              <w:left w:val="nil"/>
              <w:bottom w:val="nil"/>
              <w:right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single" w:color="auto" w:sz="4" w:space="0"/>
              <w:left w:val="nil"/>
              <w:bottom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12</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宋体" w:hAnsi="宋体" w:eastAsia="宋体" w:cs="宋体"/>
                <w:i w:val="0"/>
                <w:color w:val="000000"/>
                <w:kern w:val="0"/>
                <w:sz w:val="22"/>
                <w:szCs w:val="22"/>
                <w:u w:val="none"/>
                <w:lang w:val="en-US" w:eastAsia="zh-CN" w:bidi="ar"/>
              </w:rPr>
              <w:t>2021.07</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沈山高速公路消隐提升应急工程设计施工总承包项目</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13</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宋体" w:hAnsi="宋体" w:eastAsia="宋体" w:cs="宋体"/>
                <w:i w:val="0"/>
                <w:color w:val="000000"/>
                <w:kern w:val="0"/>
                <w:sz w:val="22"/>
                <w:szCs w:val="22"/>
                <w:u w:val="none"/>
                <w:lang w:val="en-US" w:eastAsia="zh-CN" w:bidi="ar"/>
              </w:rPr>
              <w:t>2021.07</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本溪市集本线水洞大桥维修工程</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14</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宋体" w:hAnsi="宋体" w:eastAsia="宋体" w:cs="宋体"/>
                <w:i w:val="0"/>
                <w:color w:val="000000"/>
                <w:kern w:val="0"/>
                <w:sz w:val="22"/>
                <w:szCs w:val="22"/>
                <w:u w:val="none"/>
                <w:lang w:val="en-US" w:eastAsia="zh-CN" w:bidi="ar"/>
              </w:rPr>
              <w:t>2021.07</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2021年朝阳分公司收费设施维护项目</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0" w:hRule="atLeast"/>
          <w:jc w:val="center"/>
        </w:trPr>
        <w:tc>
          <w:tcPr>
            <w:tcW w:w="703" w:type="dxa"/>
            <w:tcBorders>
              <w:top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15</w:t>
            </w:r>
          </w:p>
        </w:tc>
        <w:tc>
          <w:tcPr>
            <w:tcW w:w="1120" w:type="dxa"/>
            <w:gridSpan w:val="3"/>
            <w:tcBorders>
              <w:top w:val="nil"/>
              <w:left w:val="nil"/>
              <w:bottom w:val="nil"/>
              <w:right w:val="nil"/>
            </w:tcBorders>
            <w:vAlign w:val="center"/>
          </w:tcPr>
          <w:p>
            <w:pPr>
              <w:keepNext w:val="0"/>
              <w:keepLines w:val="0"/>
              <w:widowControl/>
              <w:suppressLineNumbers w:val="0"/>
              <w:spacing w:line="360" w:lineRule="auto"/>
              <w:jc w:val="center"/>
              <w:textAlignment w:val="center"/>
              <w:rPr>
                <w:rFonts w:hint="default" w:ascii="Times New Roman" w:hAnsi="Times New Roman" w:eastAsia="宋体" w:cs="Times New Roman"/>
                <w:kern w:val="0"/>
                <w:sz w:val="22"/>
                <w:szCs w:val="22"/>
                <w:lang w:val="en-US" w:eastAsia="zh-CN"/>
              </w:rPr>
            </w:pPr>
            <w:r>
              <w:rPr>
                <w:rFonts w:hint="eastAsia" w:ascii="宋体" w:hAnsi="宋体" w:eastAsia="宋体" w:cs="宋体"/>
                <w:i w:val="0"/>
                <w:color w:val="000000"/>
                <w:kern w:val="0"/>
                <w:sz w:val="22"/>
                <w:szCs w:val="22"/>
                <w:u w:val="none"/>
                <w:lang w:val="en-US" w:eastAsia="zh-CN" w:bidi="ar"/>
              </w:rPr>
              <w:t>2021.07</w:t>
            </w:r>
          </w:p>
        </w:tc>
        <w:tc>
          <w:tcPr>
            <w:tcW w:w="5109" w:type="dxa"/>
            <w:gridSpan w:val="8"/>
            <w:tcBorders>
              <w:top w:val="nil"/>
              <w:left w:val="nil"/>
              <w:bottom w:val="nil"/>
              <w:right w:val="nil"/>
            </w:tcBorders>
            <w:vAlign w:val="center"/>
          </w:tcPr>
          <w:p>
            <w:pPr>
              <w:keepNext w:val="0"/>
              <w:keepLines w:val="0"/>
              <w:widowControl/>
              <w:suppressLineNumbers w:val="0"/>
              <w:spacing w:line="360" w:lineRule="auto"/>
              <w:jc w:val="both"/>
              <w:textAlignment w:val="center"/>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朝阳分公司刺线封闭设施维护警示牌安装工程</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大型</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安全生产</w:t>
            </w:r>
          </w:p>
          <w:p>
            <w:pPr>
              <w:keepNext w:val="0"/>
              <w:keepLines w:val="0"/>
              <w:widowControl/>
              <w:suppressLineNumbers w:val="0"/>
              <w:spacing w:line="360" w:lineRule="auto"/>
              <w:jc w:val="center"/>
              <w:textAlignment w:val="center"/>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质量管理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0" w:hRule="atLeast"/>
          <w:jc w:val="center"/>
        </w:trPr>
        <w:tc>
          <w:tcPr>
            <w:tcW w:w="9592" w:type="dxa"/>
            <w:gridSpan w:val="15"/>
            <w:tcBorders>
              <w:top w:val="nil"/>
              <w:bottom w:val="nil"/>
            </w:tcBorders>
            <w:vAlign w:val="center"/>
          </w:tcPr>
          <w:p>
            <w:pPr>
              <w:keepNext w:val="0"/>
              <w:keepLines w:val="0"/>
              <w:widowControl/>
              <w:suppressLineNumbers w:val="0"/>
              <w:spacing w:line="360" w:lineRule="auto"/>
              <w:jc w:val="left"/>
              <w:textAlignment w:val="center"/>
              <w:rPr>
                <w:rFonts w:hint="eastAsia" w:ascii="宋体" w:hAnsi="宋体" w:eastAsia="宋体" w:cs="宋体"/>
                <w:i w:val="0"/>
                <w:color w:val="000000"/>
                <w:kern w:val="0"/>
                <w:sz w:val="22"/>
                <w:szCs w:val="22"/>
                <w:u w:val="none"/>
                <w:lang w:val="en-US" w:eastAsia="zh-CN" w:bidi="ar"/>
              </w:rPr>
            </w:pPr>
            <w:r>
              <w:rPr>
                <w:rFonts w:hint="eastAsia" w:ascii="Times New Roman" w:hAnsi="Times New Roman" w:eastAsia="宋体" w:cs="Times New Roman"/>
                <w:b/>
                <w:bCs/>
                <w:kern w:val="0"/>
                <w:sz w:val="24"/>
                <w:szCs w:val="24"/>
                <w:lang w:eastAsia="zh-CN"/>
              </w:rPr>
              <w:t>（</w:t>
            </w:r>
            <w:r>
              <w:rPr>
                <w:rFonts w:hint="eastAsia" w:ascii="Times New Roman" w:hAnsi="Times New Roman" w:eastAsia="宋体" w:cs="Times New Roman"/>
                <w:b/>
                <w:bCs/>
                <w:kern w:val="0"/>
                <w:sz w:val="24"/>
                <w:szCs w:val="24"/>
                <w:lang w:val="en-US" w:eastAsia="zh-CN"/>
              </w:rPr>
              <w:t>三</w:t>
            </w:r>
            <w:r>
              <w:rPr>
                <w:rFonts w:hint="eastAsia" w:ascii="Times New Roman" w:hAnsi="Times New Roman" w:eastAsia="宋体" w:cs="Times New Roman"/>
                <w:b/>
                <w:bCs/>
                <w:kern w:val="0"/>
                <w:sz w:val="24"/>
                <w:szCs w:val="24"/>
                <w:lang w:eastAsia="zh-CN"/>
              </w:rPr>
              <w:t>）论文情况：</w:t>
            </w:r>
          </w:p>
        </w:tc>
      </w:tr>
      <w:tr>
        <w:trPr>
          <w:trHeight w:val="850" w:hRule="atLeast"/>
          <w:jc w:val="center"/>
        </w:trPr>
        <w:tc>
          <w:tcPr>
            <w:tcW w:w="703" w:type="dxa"/>
            <w:tcBorders>
              <w:top w:val="nil"/>
              <w:bottom w:val="nil"/>
              <w:right w:val="nil"/>
            </w:tcBorders>
            <w:vAlign w:val="center"/>
          </w:tcPr>
          <w:p>
            <w:pPr>
              <w:spacing w:line="360" w:lineRule="auto"/>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顺序</w:t>
            </w:r>
          </w:p>
        </w:tc>
        <w:tc>
          <w:tcPr>
            <w:tcW w:w="4564" w:type="dxa"/>
            <w:gridSpan w:val="9"/>
            <w:tcBorders>
              <w:top w:val="nil"/>
              <w:left w:val="nil"/>
              <w:bottom w:val="nil"/>
              <w:right w:val="nil"/>
            </w:tcBorders>
            <w:vAlign w:val="center"/>
          </w:tcPr>
          <w:p>
            <w:pPr>
              <w:spacing w:line="360" w:lineRule="auto"/>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论文名称</w:t>
            </w:r>
          </w:p>
        </w:tc>
        <w:tc>
          <w:tcPr>
            <w:tcW w:w="1665" w:type="dxa"/>
            <w:gridSpan w:val="2"/>
            <w:tcBorders>
              <w:top w:val="nil"/>
              <w:left w:val="nil"/>
              <w:bottom w:val="nil"/>
              <w:right w:val="nil"/>
            </w:tcBorders>
            <w:vAlign w:val="center"/>
          </w:tcPr>
          <w:p>
            <w:pPr>
              <w:spacing w:line="360" w:lineRule="auto"/>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发表刊物</w:t>
            </w:r>
          </w:p>
        </w:tc>
        <w:tc>
          <w:tcPr>
            <w:tcW w:w="1102" w:type="dxa"/>
            <w:gridSpan w:val="2"/>
            <w:tcBorders>
              <w:top w:val="nil"/>
              <w:left w:val="nil"/>
              <w:bottom w:val="nil"/>
              <w:right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发表时间</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作者名词</w:t>
            </w:r>
          </w:p>
        </w:tc>
      </w:tr>
      <w:tr>
        <w:trPr>
          <w:trHeight w:val="850" w:hRule="atLeast"/>
          <w:jc w:val="center"/>
        </w:trPr>
        <w:tc>
          <w:tcPr>
            <w:tcW w:w="703" w:type="dxa"/>
            <w:tcBorders>
              <w:top w:val="nil"/>
              <w:bottom w:val="nil"/>
              <w:right w:val="nil"/>
            </w:tcBorders>
            <w:vAlign w:val="center"/>
          </w:tcPr>
          <w:p>
            <w:pPr>
              <w:spacing w:line="360" w:lineRule="auto"/>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rPr>
              <w:t>1</w:t>
            </w:r>
          </w:p>
        </w:tc>
        <w:tc>
          <w:tcPr>
            <w:tcW w:w="4564" w:type="dxa"/>
            <w:gridSpan w:val="9"/>
            <w:tcBorders>
              <w:top w:val="nil"/>
              <w:left w:val="nil"/>
              <w:bottom w:val="nil"/>
              <w:right w:val="nil"/>
            </w:tcBorders>
            <w:vAlign w:val="center"/>
          </w:tcPr>
          <w:p>
            <w:pPr>
              <w:widowControl/>
              <w:spacing w:line="360" w:lineRule="auto"/>
              <w:jc w:val="center"/>
              <w:textAlignment w:val="center"/>
              <w:rPr>
                <w:rFonts w:hint="eastAsia" w:ascii="Times New Roman" w:hAnsi="Times New Roman" w:eastAsia="宋体" w:cs="Times New Roman"/>
                <w:kern w:val="0"/>
                <w:sz w:val="21"/>
                <w:szCs w:val="21"/>
                <w:lang w:val="en-US" w:eastAsia="zh-CN"/>
              </w:rPr>
            </w:pPr>
            <w:r>
              <w:rPr>
                <w:rFonts w:hint="eastAsia" w:ascii="宋体" w:hAnsi="宋体" w:eastAsia="宋体" w:cs="宋体"/>
                <w:sz w:val="20"/>
                <w:szCs w:val="20"/>
                <w:lang w:val="en-US" w:eastAsia="zh-CN"/>
              </w:rPr>
              <w:t>浅谈道桥施工和养护管理措施分析</w:t>
            </w:r>
          </w:p>
        </w:tc>
        <w:tc>
          <w:tcPr>
            <w:tcW w:w="1665" w:type="dxa"/>
            <w:gridSpan w:val="2"/>
            <w:tcBorders>
              <w:top w:val="nil"/>
              <w:left w:val="nil"/>
              <w:bottom w:val="nil"/>
              <w:right w:val="nil"/>
            </w:tcBorders>
            <w:vAlign w:val="center"/>
          </w:tcPr>
          <w:p>
            <w:pPr>
              <w:widowControl/>
              <w:spacing w:line="360" w:lineRule="auto"/>
              <w:jc w:val="center"/>
              <w:textAlignment w:val="center"/>
              <w:rPr>
                <w:rFonts w:hint="default" w:ascii="Times New Roman" w:hAnsi="Times New Roman" w:eastAsia="宋体" w:cs="Times New Roman"/>
                <w:kern w:val="0"/>
                <w:sz w:val="21"/>
                <w:szCs w:val="21"/>
                <w:lang w:val="en-US" w:eastAsia="zh-CN"/>
              </w:rPr>
            </w:pPr>
            <w:r>
              <w:rPr>
                <w:rFonts w:hint="eastAsia" w:ascii="宋体" w:hAnsi="宋体" w:eastAsia="宋体" w:cs="宋体"/>
                <w:sz w:val="20"/>
                <w:szCs w:val="20"/>
                <w:lang w:val="en-US" w:eastAsia="zh-CN"/>
              </w:rPr>
              <w:t>《房地产导刊》</w:t>
            </w:r>
          </w:p>
        </w:tc>
        <w:tc>
          <w:tcPr>
            <w:tcW w:w="1102" w:type="dxa"/>
            <w:gridSpan w:val="2"/>
            <w:tcBorders>
              <w:top w:val="nil"/>
              <w:left w:val="nil"/>
              <w:bottom w:val="nil"/>
              <w:right w:val="nil"/>
            </w:tcBorders>
            <w:vAlign w:val="center"/>
          </w:tcPr>
          <w:p>
            <w:pPr>
              <w:widowControl/>
              <w:spacing w:line="360" w:lineRule="auto"/>
              <w:jc w:val="center"/>
              <w:textAlignment w:val="center"/>
              <w:rPr>
                <w:rFonts w:hint="default"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000000"/>
                <w:kern w:val="0"/>
                <w:sz w:val="21"/>
                <w:szCs w:val="21"/>
                <w:lang w:val="en-US" w:eastAsia="zh-CN" w:bidi="ar"/>
              </w:rPr>
              <w:t>2021.06</w:t>
            </w:r>
          </w:p>
        </w:tc>
        <w:tc>
          <w:tcPr>
            <w:tcW w:w="1558" w:type="dxa"/>
            <w:tcBorders>
              <w:top w:val="nil"/>
              <w:left w:val="nil"/>
              <w:bottom w:val="nil"/>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独立作者</w:t>
            </w:r>
          </w:p>
        </w:tc>
      </w:tr>
      <w:tr>
        <w:trPr>
          <w:trHeight w:val="850" w:hRule="atLeast"/>
          <w:jc w:val="center"/>
        </w:trPr>
        <w:tc>
          <w:tcPr>
            <w:tcW w:w="703" w:type="dxa"/>
            <w:tcBorders>
              <w:top w:val="nil"/>
              <w:bottom w:val="single" w:color="auto" w:sz="12" w:space="0"/>
              <w:right w:val="nil"/>
            </w:tcBorders>
            <w:vAlign w:val="center"/>
          </w:tcPr>
          <w:p>
            <w:pPr>
              <w:widowControl/>
              <w:spacing w:line="360" w:lineRule="auto"/>
              <w:jc w:val="center"/>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w:t>
            </w:r>
          </w:p>
        </w:tc>
        <w:tc>
          <w:tcPr>
            <w:tcW w:w="4564" w:type="dxa"/>
            <w:gridSpan w:val="9"/>
            <w:tcBorders>
              <w:top w:val="nil"/>
              <w:left w:val="nil"/>
              <w:bottom w:val="single" w:color="auto" w:sz="12" w:space="0"/>
              <w:right w:val="nil"/>
            </w:tcBorders>
            <w:vAlign w:val="center"/>
          </w:tcPr>
          <w:p>
            <w:pPr>
              <w:widowControl/>
              <w:spacing w:line="360" w:lineRule="auto"/>
              <w:jc w:val="center"/>
              <w:textAlignment w:val="center"/>
              <w:rPr>
                <w:rFonts w:hint="eastAsia" w:ascii="宋体" w:hAnsi="宋体" w:eastAsia="宋体" w:cs="宋体"/>
                <w:sz w:val="20"/>
                <w:szCs w:val="20"/>
                <w:lang w:val="en-US" w:eastAsia="zh-CN"/>
              </w:rPr>
            </w:pPr>
          </w:p>
          <w:p>
            <w:pPr>
              <w:widowControl/>
              <w:spacing w:line="360" w:lineRule="auto"/>
              <w:jc w:val="center"/>
              <w:textAlignment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关于道桥施工技术及质量管控措施的探讨</w:t>
            </w:r>
          </w:p>
          <w:p>
            <w:pPr>
              <w:widowControl/>
              <w:spacing w:line="360" w:lineRule="auto"/>
              <w:jc w:val="center"/>
              <w:textAlignment w:val="center"/>
              <w:rPr>
                <w:rFonts w:hint="eastAsia" w:ascii="宋体" w:hAnsi="宋体" w:eastAsia="宋体" w:cs="宋体"/>
                <w:sz w:val="20"/>
                <w:szCs w:val="20"/>
                <w:lang w:val="en-US" w:eastAsia="zh-CN"/>
              </w:rPr>
            </w:pPr>
          </w:p>
        </w:tc>
        <w:tc>
          <w:tcPr>
            <w:tcW w:w="1665" w:type="dxa"/>
            <w:gridSpan w:val="2"/>
            <w:tcBorders>
              <w:top w:val="nil"/>
              <w:left w:val="nil"/>
              <w:bottom w:val="single" w:color="auto" w:sz="12" w:space="0"/>
              <w:right w:val="nil"/>
            </w:tcBorders>
            <w:vAlign w:val="center"/>
          </w:tcPr>
          <w:p>
            <w:pPr>
              <w:spacing w:line="360" w:lineRule="auto"/>
              <w:jc w:val="center"/>
              <w:rPr>
                <w:rFonts w:hint="default" w:ascii="Times New Roman" w:hAnsi="Times New Roman" w:eastAsia="宋体" w:cs="Times New Roman"/>
                <w:kern w:val="0"/>
                <w:sz w:val="21"/>
                <w:szCs w:val="21"/>
                <w:lang w:val="en-US" w:eastAsia="zh-CN"/>
              </w:rPr>
            </w:pPr>
            <w:r>
              <w:rPr>
                <w:rFonts w:hint="eastAsia" w:ascii="宋体" w:hAnsi="宋体" w:eastAsia="宋体" w:cs="宋体"/>
                <w:sz w:val="20"/>
                <w:szCs w:val="20"/>
                <w:lang w:val="en-US" w:eastAsia="zh-CN"/>
              </w:rPr>
              <w:t>《精品》</w:t>
            </w:r>
          </w:p>
        </w:tc>
        <w:tc>
          <w:tcPr>
            <w:tcW w:w="1102" w:type="dxa"/>
            <w:gridSpan w:val="2"/>
            <w:tcBorders>
              <w:top w:val="nil"/>
              <w:left w:val="nil"/>
              <w:bottom w:val="single" w:color="auto" w:sz="12" w:space="0"/>
              <w:right w:val="nil"/>
            </w:tcBorders>
            <w:vAlign w:val="center"/>
          </w:tcPr>
          <w:p>
            <w:pPr>
              <w:keepNext w:val="0"/>
              <w:keepLines w:val="0"/>
              <w:widowControl/>
              <w:suppressLineNumbers w:val="0"/>
              <w:spacing w:line="360" w:lineRule="auto"/>
              <w:jc w:val="center"/>
              <w:textAlignment w:val="center"/>
              <w:rPr>
                <w:rFonts w:hint="default"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000000"/>
                <w:kern w:val="0"/>
                <w:sz w:val="21"/>
                <w:szCs w:val="21"/>
                <w:lang w:val="en-US" w:eastAsia="zh-CN" w:bidi="ar"/>
              </w:rPr>
              <w:t>2021.06</w:t>
            </w:r>
          </w:p>
        </w:tc>
        <w:tc>
          <w:tcPr>
            <w:tcW w:w="1558" w:type="dxa"/>
            <w:tcBorders>
              <w:top w:val="nil"/>
              <w:left w:val="nil"/>
              <w:bottom w:val="single" w:color="auto" w:sz="12" w:space="0"/>
            </w:tcBorders>
            <w:vAlign w:val="center"/>
          </w:tcPr>
          <w:p>
            <w:pPr>
              <w:keepNext w:val="0"/>
              <w:keepLines w:val="0"/>
              <w:widowControl/>
              <w:suppressLineNumbers w:val="0"/>
              <w:spacing w:line="360" w:lineRule="auto"/>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独立作者</w:t>
            </w:r>
          </w:p>
        </w:tc>
      </w:tr>
      <w:tr>
        <w:trPr>
          <w:trHeight w:val="4004" w:hRule="atLeast"/>
          <w:jc w:val="center"/>
        </w:trPr>
        <w:tc>
          <w:tcPr>
            <w:tcW w:w="3326" w:type="dxa"/>
            <w:gridSpan w:val="7"/>
            <w:tcBorders>
              <w:top w:val="single" w:color="auto" w:sz="12" w:space="0"/>
            </w:tcBorders>
            <w:vAlign w:val="center"/>
          </w:tcPr>
          <w:p>
            <w:pPr>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主</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管</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部</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门</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意</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见</w:t>
            </w:r>
          </w:p>
          <w:p>
            <w:pPr>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（自主评审单位不填）</w:t>
            </w:r>
          </w:p>
          <w:p>
            <w:pPr>
              <w:jc w:val="center"/>
              <w:rPr>
                <w:rFonts w:ascii="Times New Roman" w:hAnsi="Times New Roman" w:eastAsia="宋体" w:cs="Times New Roman"/>
                <w:kern w:val="0"/>
                <w:sz w:val="22"/>
              </w:rPr>
            </w:pPr>
          </w:p>
          <w:p>
            <w:pPr>
              <w:jc w:val="center"/>
              <w:rPr>
                <w:rFonts w:ascii="Times New Roman" w:hAnsi="Times New Roman" w:eastAsia="宋体" w:cs="Times New Roman"/>
                <w:kern w:val="0"/>
                <w:sz w:val="22"/>
              </w:rPr>
            </w:pPr>
          </w:p>
          <w:p>
            <w:pPr>
              <w:jc w:val="center"/>
              <w:rPr>
                <w:rFonts w:ascii="Times New Roman" w:hAnsi="Times New Roman" w:eastAsia="宋体" w:cs="Times New Roman"/>
                <w:kern w:val="0"/>
                <w:sz w:val="22"/>
              </w:rPr>
            </w:pP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公</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章</w:t>
            </w:r>
          </w:p>
          <w:p>
            <w:pPr>
              <w:jc w:val="center"/>
              <w:rPr>
                <w:rFonts w:ascii="Times New Roman" w:hAnsi="Times New Roman" w:eastAsia="宋体" w:cs="Times New Roman"/>
                <w:kern w:val="0"/>
                <w:sz w:val="22"/>
              </w:rPr>
            </w:pPr>
          </w:p>
          <w:p>
            <w:pPr>
              <w:rPr>
                <w:rFonts w:ascii="Times New Roman" w:hAnsi="Times New Roman" w:eastAsia="宋体" w:cs="Times New Roman"/>
                <w:kern w:val="0"/>
                <w:sz w:val="22"/>
              </w:rPr>
            </w:pP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审核人：</w:t>
            </w:r>
          </w:p>
          <w:p>
            <w:pPr>
              <w:jc w:val="center"/>
              <w:rPr>
                <w:rFonts w:ascii="Times New Roman" w:hAnsi="Times New Roman" w:eastAsia="宋体" w:cs="Times New Roman"/>
                <w:kern w:val="0"/>
                <w:sz w:val="22"/>
              </w:rPr>
            </w:pP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年</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月</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日</w:t>
            </w:r>
          </w:p>
        </w:tc>
        <w:tc>
          <w:tcPr>
            <w:tcW w:w="2976" w:type="dxa"/>
            <w:gridSpan w:val="4"/>
            <w:tcBorders>
              <w:top w:val="single" w:color="auto" w:sz="12" w:space="0"/>
            </w:tcBorders>
            <w:vAlign w:val="center"/>
          </w:tcPr>
          <w:p>
            <w:pPr>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市（县、区）人社部门意见</w:t>
            </w:r>
          </w:p>
          <w:p>
            <w:pPr>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（自主评审单位不填）</w:t>
            </w:r>
          </w:p>
          <w:p>
            <w:pPr>
              <w:jc w:val="center"/>
              <w:rPr>
                <w:rFonts w:ascii="Times New Roman" w:hAnsi="Times New Roman" w:eastAsia="宋体" w:cs="Times New Roman"/>
                <w:kern w:val="0"/>
                <w:sz w:val="22"/>
              </w:rPr>
            </w:pPr>
          </w:p>
          <w:p>
            <w:pPr>
              <w:jc w:val="center"/>
              <w:rPr>
                <w:rFonts w:ascii="Times New Roman" w:hAnsi="Times New Roman" w:eastAsia="宋体" w:cs="Times New Roman"/>
                <w:kern w:val="0"/>
                <w:sz w:val="22"/>
              </w:rPr>
            </w:pPr>
          </w:p>
          <w:p>
            <w:pPr>
              <w:jc w:val="center"/>
              <w:rPr>
                <w:rFonts w:ascii="Times New Roman" w:hAnsi="Times New Roman" w:eastAsia="宋体" w:cs="Times New Roman"/>
                <w:kern w:val="0"/>
                <w:sz w:val="22"/>
              </w:rPr>
            </w:pP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公</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章</w:t>
            </w:r>
          </w:p>
          <w:p>
            <w:pPr>
              <w:rPr>
                <w:rFonts w:ascii="Times New Roman" w:hAnsi="Times New Roman" w:eastAsia="宋体" w:cs="Times New Roman"/>
                <w:kern w:val="0"/>
                <w:sz w:val="22"/>
              </w:rPr>
            </w:pPr>
          </w:p>
          <w:p>
            <w:pPr>
              <w:rPr>
                <w:rFonts w:ascii="Times New Roman" w:hAnsi="Times New Roman" w:eastAsia="宋体" w:cs="Times New Roman"/>
                <w:kern w:val="0"/>
                <w:sz w:val="22"/>
              </w:rPr>
            </w:pP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审核人：</w:t>
            </w:r>
          </w:p>
          <w:p>
            <w:pPr>
              <w:jc w:val="center"/>
              <w:rPr>
                <w:rFonts w:ascii="Times New Roman" w:hAnsi="Times New Roman" w:eastAsia="宋体" w:cs="Times New Roman"/>
                <w:kern w:val="0"/>
              </w:rPr>
            </w:pP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年</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月</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日</w:t>
            </w:r>
          </w:p>
        </w:tc>
        <w:tc>
          <w:tcPr>
            <w:tcW w:w="3290" w:type="dxa"/>
            <w:gridSpan w:val="4"/>
            <w:tcBorders>
              <w:top w:val="single" w:color="auto" w:sz="12" w:space="0"/>
            </w:tcBorders>
            <w:vAlign w:val="center"/>
          </w:tcPr>
          <w:p>
            <w:pPr>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评委会办事机构意见</w:t>
            </w:r>
          </w:p>
          <w:p>
            <w:pPr>
              <w:jc w:val="center"/>
              <w:rPr>
                <w:rFonts w:ascii="Times New Roman" w:hAnsi="Times New Roman" w:eastAsia="宋体" w:cs="Times New Roman"/>
                <w:kern w:val="0"/>
                <w:sz w:val="22"/>
              </w:rPr>
            </w:pPr>
          </w:p>
          <w:p>
            <w:pPr>
              <w:jc w:val="center"/>
              <w:rPr>
                <w:rFonts w:ascii="Times New Roman" w:hAnsi="Times New Roman" w:eastAsia="宋体" w:cs="Times New Roman"/>
                <w:kern w:val="0"/>
                <w:sz w:val="22"/>
              </w:rPr>
            </w:pPr>
          </w:p>
          <w:p>
            <w:pPr>
              <w:jc w:val="center"/>
              <w:rPr>
                <w:rFonts w:ascii="Times New Roman" w:hAnsi="Times New Roman" w:eastAsia="宋体" w:cs="Times New Roman"/>
                <w:kern w:val="0"/>
                <w:sz w:val="22"/>
              </w:rPr>
            </w:pPr>
          </w:p>
          <w:p>
            <w:pPr>
              <w:jc w:val="center"/>
              <w:rPr>
                <w:rFonts w:ascii="Times New Roman" w:hAnsi="Times New Roman" w:eastAsia="宋体" w:cs="Times New Roman"/>
                <w:kern w:val="0"/>
                <w:sz w:val="22"/>
              </w:rPr>
            </w:pP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公</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章</w:t>
            </w:r>
          </w:p>
          <w:p>
            <w:pPr>
              <w:jc w:val="center"/>
              <w:rPr>
                <w:rFonts w:ascii="Times New Roman" w:hAnsi="Times New Roman" w:eastAsia="宋体" w:cs="Times New Roman"/>
                <w:kern w:val="0"/>
                <w:sz w:val="22"/>
              </w:rPr>
            </w:pPr>
          </w:p>
          <w:p>
            <w:pPr>
              <w:ind w:firstLine="440" w:firstLineChars="200"/>
              <w:rPr>
                <w:rFonts w:ascii="Times New Roman" w:hAnsi="Times New Roman" w:eastAsia="宋体" w:cs="Times New Roman"/>
                <w:kern w:val="0"/>
                <w:sz w:val="22"/>
              </w:rPr>
            </w:pPr>
            <w:r>
              <w:rPr>
                <w:rFonts w:hint="eastAsia" w:ascii="Times New Roman" w:hAnsi="Times New Roman" w:eastAsia="宋体" w:cs="Times New Roman"/>
                <w:kern w:val="0"/>
                <w:sz w:val="22"/>
              </w:rPr>
              <w:t>审核人：</w:t>
            </w:r>
          </w:p>
          <w:p>
            <w:pPr>
              <w:jc w:val="center"/>
              <w:rPr>
                <w:rFonts w:ascii="Times New Roman" w:hAnsi="Times New Roman" w:eastAsia="宋体" w:cs="Times New Roman"/>
                <w:kern w:val="0"/>
                <w:sz w:val="22"/>
              </w:rPr>
            </w:pP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年</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月</w:t>
            </w:r>
            <w:r>
              <w:rPr>
                <w:rFonts w:ascii="Times New Roman" w:hAnsi="Times New Roman" w:eastAsia="宋体" w:cs="Times New Roman"/>
                <w:kern w:val="0"/>
                <w:sz w:val="22"/>
              </w:rPr>
              <w:t xml:space="preserve">    </w:t>
            </w:r>
            <w:r>
              <w:rPr>
                <w:rFonts w:hint="eastAsia" w:ascii="Times New Roman" w:hAnsi="Times New Roman" w:eastAsia="宋体" w:cs="Times New Roman"/>
                <w:kern w:val="0"/>
                <w:sz w:val="22"/>
              </w:rPr>
              <w:t>日</w:t>
            </w:r>
          </w:p>
        </w:tc>
      </w:tr>
      <w:tr>
        <w:trPr>
          <w:trHeight w:val="533" w:hRule="atLeast"/>
          <w:jc w:val="center"/>
        </w:trPr>
        <w:tc>
          <w:tcPr>
            <w:tcW w:w="1468" w:type="dxa"/>
            <w:gridSpan w:val="3"/>
            <w:vAlign w:val="center"/>
          </w:tcPr>
          <w:p>
            <w:pPr>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备注</w:t>
            </w:r>
          </w:p>
        </w:tc>
        <w:tc>
          <w:tcPr>
            <w:tcW w:w="8124" w:type="dxa"/>
            <w:gridSpan w:val="12"/>
            <w:vAlign w:val="center"/>
          </w:tcPr>
          <w:p>
            <w:pPr>
              <w:jc w:val="center"/>
              <w:rPr>
                <w:rFonts w:ascii="Times New Roman" w:hAnsi="Times New Roman" w:eastAsia="宋体" w:cs="Times New Roman"/>
                <w:kern w:val="0"/>
                <w:sz w:val="22"/>
              </w:rPr>
            </w:pPr>
          </w:p>
        </w:tc>
      </w:tr>
    </w:tbl>
    <w:p>
      <w:pPr>
        <w:rPr>
          <w:rFonts w:ascii="Times New Roman" w:hAnsi="Times New Roman" w:eastAsia="宋体" w:cs="Times New Roman"/>
          <w:kern w:val="0"/>
        </w:rPr>
      </w:pPr>
      <w:r>
        <w:rPr>
          <w:rFonts w:hint="eastAsia" w:ascii="Times New Roman" w:hAnsi="Times New Roman" w:eastAsia="宋体" w:cs="Times New Roman"/>
          <w:kern w:val="0"/>
          <w:sz w:val="22"/>
        </w:rPr>
        <w:t>注：本表一式三份，装订一份，其余可复印，仅供评委会使用。编号由评委会办事机构统一编写。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altName w:val="汉仪书宋二KW"/>
    <w:panose1 w:val="03000509000000000000"/>
    <w:charset w:val="86"/>
    <w:family w:val="script"/>
    <w:pitch w:val="default"/>
    <w:sig w:usb0="00000000" w:usb1="00000000" w:usb2="00000000" w:usb3="00000000" w:csb0="00040000" w:csb1="00000000"/>
  </w:font>
  <w:font w:name="方正仿宋_GBK">
    <w:panose1 w:val="02000000000000000000"/>
    <w:charset w:val="86"/>
    <w:family w:val="auto"/>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DE5866"/>
    <w:rsid w:val="FFDE5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Document Map"/>
    <w:basedOn w:val="1"/>
    <w:next w:val="3"/>
    <w:unhideWhenUsed/>
    <w:qFormat/>
    <w:uiPriority w:val="99"/>
    <w:pPr>
      <w:pBdr>
        <w:top w:val="none" w:color="auto" w:sz="0" w:space="1"/>
        <w:left w:val="none" w:color="auto" w:sz="0" w:space="4"/>
        <w:bottom w:val="none" w:color="auto" w:sz="0" w:space="1"/>
        <w:right w:val="none" w:color="auto" w:sz="0" w:space="4"/>
      </w:pBdr>
      <w:shd w:val="clear" w:color="auto" w:fill="FFFFFF"/>
      <w:spacing w:line="240" w:lineRule="auto"/>
      <w:ind w:firstLine="0" w:firstLineChars="0"/>
    </w:pPr>
    <w:rPr>
      <w:rFonts w:ascii="宋体" w:hAnsi="宋体"/>
    </w:rPr>
  </w:style>
  <w:style w:type="paragraph" w:styleId="3">
    <w:name w:val="Block Text"/>
    <w:basedOn w:val="1"/>
    <w:unhideWhenUsed/>
    <w:qFormat/>
    <w:uiPriority w:val="99"/>
    <w:pPr>
      <w:spacing w:after="120" w:afterLines="0" w:afterAutospacing="0"/>
      <w:ind w:left="1440" w:leftChars="700" w:rightChars="7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Office_4.5.0.7415_F1E327BC-269C-435d-A152-05C5408002CA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2022-10-21T14:08:00Z</dcterms:created>
  <dc:creator>卢进楠.</dc:creator>
  <cp:lastModifiedBy>卢进楠.</cp:lastModifiedBy>
  <dcterms:modified xsi:type="dcterms:W3CDTF">2022-10-21T14:10:47Z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2052-4.5.0.7415</vt:lpwstr>
  </property>
  <property fmtid="{D5CDD505-2E9C-101B-9397-08002B2CF9AE}" pid="3" name="ICV">
    <vt:lpwstr>6DF006BAFA9DF7017A37526319EE1988</vt:lpwstr>
  </property>
</Properties>
</file>