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89" w:lineRule="exact"/>
        <w:jc w:val="center"/>
        <w:rPr>
          <w:rFonts w:hint="eastAsia" w:ascii="方正小标宋简体" w:eastAsia="方正小标宋简体"/>
          <w:bCs/>
          <w:kern w:val="0"/>
          <w:sz w:val="32"/>
          <w:szCs w:val="32"/>
        </w:rPr>
      </w:pPr>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autoSpaceDE w:val="0"/>
        <w:autoSpaceDN w:val="0"/>
        <w:adjustRightInd w:val="0"/>
        <w:spacing w:line="288" w:lineRule="exact"/>
        <w:jc w:val="left"/>
        <w:rPr>
          <w:rFonts w:ascii="宋体" w:hAnsi="宋体"/>
          <w:w w:val="66"/>
          <w:kern w:val="0"/>
          <w:szCs w:val="21"/>
        </w:rPr>
      </w:pPr>
      <w:r>
        <w:rPr>
          <w:rFonts w:hint="eastAsia"/>
          <w:kern w:val="0"/>
          <w:lang w:eastAsia="zh-TW"/>
        </w:rPr>
        <w:t>单位</w:t>
      </w:r>
      <w:r>
        <w:rPr>
          <w:rFonts w:hint="eastAsia"/>
          <w:kern w:val="0"/>
          <w:lang w:val="en-US" w:eastAsia="zh-CN"/>
        </w:rPr>
        <w:t>：辽宁省交通规划设计院有限责任公司</w:t>
      </w:r>
      <w:r>
        <w:rPr>
          <w:rFonts w:ascii="宋体" w:hAnsi="宋体"/>
          <w:kern w:val="0"/>
        </w:rPr>
        <w:t xml:space="preserve"> </w:t>
      </w:r>
      <w:r>
        <w:rPr>
          <w:rFonts w:hint="eastAsia"/>
          <w:kern w:val="0"/>
          <w:lang w:eastAsia="zh-TW"/>
        </w:rPr>
        <w:t>申报资格名称：</w:t>
      </w:r>
      <w:r>
        <w:rPr>
          <w:rFonts w:hint="eastAsia"/>
          <w:kern w:val="0"/>
          <w:lang w:val="en-US" w:eastAsia="zh-CN"/>
        </w:rPr>
        <w:t xml:space="preserve">道路与桥隧工程 </w:t>
      </w:r>
      <w:r>
        <w:rPr>
          <w:rFonts w:hint="eastAsia"/>
          <w:kern w:val="0"/>
        </w:rPr>
        <w:t>申报专业（方向）</w:t>
      </w:r>
      <w:r>
        <w:rPr>
          <w:rFonts w:hint="eastAsia" w:ascii="宋体" w:hAnsi="宋体"/>
          <w:kern w:val="0"/>
        </w:rPr>
        <w:t>：</w:t>
      </w:r>
      <w:r>
        <w:rPr>
          <w:rFonts w:hint="eastAsia" w:ascii="宋体" w:hAnsi="宋体"/>
          <w:kern w:val="0"/>
          <w:lang w:val="en-US" w:eastAsia="zh-CN"/>
        </w:rPr>
        <w:t>施工</w:t>
      </w:r>
    </w:p>
    <w:tbl>
      <w:tblPr>
        <w:tblStyle w:val="4"/>
        <w:tblW w:w="953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08"/>
        <w:gridCol w:w="1512"/>
        <w:gridCol w:w="1550"/>
        <w:gridCol w:w="1065"/>
        <w:gridCol w:w="1578"/>
        <w:gridCol w:w="24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0" w:hRule="exact"/>
          <w:jc w:val="center"/>
        </w:trPr>
        <w:tc>
          <w:tcPr>
            <w:tcW w:w="1408" w:type="dxa"/>
            <w:tcBorders>
              <w:top w:val="single" w:color="auto" w:sz="4" w:space="0"/>
              <w:left w:val="single" w:color="auto" w:sz="4" w:space="0"/>
            </w:tcBorders>
            <w:vAlign w:val="center"/>
          </w:tcPr>
          <w:p>
            <w:pPr>
              <w:jc w:val="center"/>
              <w:rPr>
                <w:kern w:val="0"/>
                <w:szCs w:val="21"/>
              </w:rPr>
            </w:pPr>
            <w:r>
              <w:rPr>
                <w:kern w:val="0"/>
                <w:szCs w:val="21"/>
              </w:rPr>
              <w:t>姓名</w:t>
            </w:r>
          </w:p>
        </w:tc>
        <w:tc>
          <w:tcPr>
            <w:tcW w:w="1512" w:type="dxa"/>
            <w:tcBorders>
              <w:top w:val="single" w:color="auto" w:sz="4" w:space="0"/>
            </w:tcBorders>
            <w:vAlign w:val="center"/>
          </w:tcPr>
          <w:p>
            <w:pPr>
              <w:jc w:val="center"/>
              <w:rPr>
                <w:rFonts w:ascii="宋体" w:hAnsi="宋体" w:cs="宋体"/>
                <w:kern w:val="0"/>
                <w:szCs w:val="21"/>
              </w:rPr>
            </w:pPr>
            <w:r>
              <w:rPr>
                <w:rFonts w:hint="eastAsia" w:ascii="宋体" w:hAnsi="宋体" w:cs="宋体"/>
                <w:kern w:val="0"/>
                <w:szCs w:val="21"/>
              </w:rPr>
              <w:t>雷中夫</w:t>
            </w:r>
          </w:p>
        </w:tc>
        <w:tc>
          <w:tcPr>
            <w:tcW w:w="1550" w:type="dxa"/>
            <w:tcBorders>
              <w:top w:val="single" w:color="auto" w:sz="4" w:space="0"/>
            </w:tcBorders>
            <w:vAlign w:val="center"/>
          </w:tcPr>
          <w:p>
            <w:pPr>
              <w:jc w:val="center"/>
              <w:rPr>
                <w:kern w:val="0"/>
                <w:szCs w:val="21"/>
              </w:rPr>
            </w:pPr>
            <w:r>
              <w:rPr>
                <w:kern w:val="0"/>
                <w:szCs w:val="21"/>
              </w:rPr>
              <w:t>性别</w:t>
            </w:r>
          </w:p>
        </w:tc>
        <w:tc>
          <w:tcPr>
            <w:tcW w:w="1065" w:type="dxa"/>
            <w:tcBorders>
              <w:top w:val="single" w:color="auto" w:sz="4" w:space="0"/>
            </w:tcBorders>
            <w:vAlign w:val="center"/>
          </w:tcPr>
          <w:p>
            <w:pPr>
              <w:jc w:val="center"/>
              <w:rPr>
                <w:rFonts w:ascii="宋体" w:hAnsi="宋体" w:cs="宋体"/>
                <w:kern w:val="0"/>
                <w:szCs w:val="21"/>
              </w:rPr>
            </w:pPr>
            <w:r>
              <w:rPr>
                <w:rFonts w:hint="eastAsia" w:ascii="宋体" w:hAnsi="宋体" w:cs="宋体"/>
                <w:kern w:val="0"/>
                <w:szCs w:val="21"/>
              </w:rPr>
              <w:t>男</w:t>
            </w:r>
          </w:p>
        </w:tc>
        <w:tc>
          <w:tcPr>
            <w:tcW w:w="1578" w:type="dxa"/>
            <w:tcBorders>
              <w:top w:val="single" w:color="auto" w:sz="4" w:space="0"/>
            </w:tcBorders>
            <w:vAlign w:val="center"/>
          </w:tcPr>
          <w:p>
            <w:pPr>
              <w:jc w:val="center"/>
              <w:rPr>
                <w:kern w:val="0"/>
                <w:szCs w:val="21"/>
              </w:rPr>
            </w:pPr>
            <w:r>
              <w:rPr>
                <w:kern w:val="0"/>
                <w:szCs w:val="21"/>
              </w:rPr>
              <w:t>现岗位</w:t>
            </w:r>
          </w:p>
          <w:p>
            <w:pPr>
              <w:jc w:val="center"/>
              <w:rPr>
                <w:kern w:val="0"/>
                <w:szCs w:val="21"/>
              </w:rPr>
            </w:pPr>
            <w:r>
              <w:rPr>
                <w:kern w:val="0"/>
                <w:szCs w:val="21"/>
              </w:rPr>
              <w:t>及职务</w:t>
            </w:r>
          </w:p>
        </w:tc>
        <w:tc>
          <w:tcPr>
            <w:tcW w:w="2420" w:type="dxa"/>
            <w:tcBorders>
              <w:top w:val="single" w:color="auto" w:sz="4" w:space="0"/>
              <w:right w:val="single" w:color="auto" w:sz="4" w:space="0"/>
            </w:tcBorders>
            <w:vAlign w:val="center"/>
          </w:tcPr>
          <w:p>
            <w:pPr>
              <w:jc w:val="left"/>
              <w:rPr>
                <w:kern w:val="0"/>
                <w:szCs w:val="21"/>
              </w:rPr>
            </w:pPr>
            <w:r>
              <w:rPr>
                <w:rFonts w:hint="eastAsia"/>
                <w:kern w:val="0"/>
                <w:szCs w:val="21"/>
              </w:rPr>
              <w:t>战略投资（法律事务）中心 投资管理岗 主管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7" w:hRule="exact"/>
          <w:jc w:val="center"/>
        </w:trPr>
        <w:tc>
          <w:tcPr>
            <w:tcW w:w="1408" w:type="dxa"/>
            <w:tcBorders>
              <w:left w:val="single" w:color="auto" w:sz="4" w:space="0"/>
            </w:tcBorders>
            <w:vAlign w:val="center"/>
          </w:tcPr>
          <w:p>
            <w:pPr>
              <w:jc w:val="center"/>
              <w:rPr>
                <w:kern w:val="0"/>
                <w:szCs w:val="21"/>
              </w:rPr>
            </w:pPr>
            <w:r>
              <w:rPr>
                <w:kern w:val="0"/>
                <w:szCs w:val="21"/>
              </w:rPr>
              <w:t>出生</w:t>
            </w:r>
          </w:p>
          <w:p>
            <w:pPr>
              <w:jc w:val="center"/>
              <w:rPr>
                <w:kern w:val="0"/>
                <w:szCs w:val="21"/>
              </w:rPr>
            </w:pPr>
            <w:r>
              <w:rPr>
                <w:kern w:val="0"/>
                <w:szCs w:val="21"/>
              </w:rPr>
              <w:t>年月</w:t>
            </w:r>
          </w:p>
        </w:tc>
        <w:tc>
          <w:tcPr>
            <w:tcW w:w="1512" w:type="dxa"/>
            <w:vAlign w:val="center"/>
          </w:tcPr>
          <w:p>
            <w:pPr>
              <w:jc w:val="center"/>
              <w:rPr>
                <w:rFonts w:ascii="宋体" w:hAnsi="宋体" w:cs="宋体"/>
                <w:kern w:val="0"/>
                <w:szCs w:val="21"/>
              </w:rPr>
            </w:pPr>
            <w:r>
              <w:rPr>
                <w:rFonts w:hint="eastAsia" w:ascii="宋体" w:hAnsi="宋体" w:cs="宋体"/>
                <w:kern w:val="0"/>
                <w:szCs w:val="21"/>
              </w:rPr>
              <w:t>1989.12</w:t>
            </w:r>
          </w:p>
        </w:tc>
        <w:tc>
          <w:tcPr>
            <w:tcW w:w="1550" w:type="dxa"/>
            <w:vAlign w:val="center"/>
          </w:tcPr>
          <w:p>
            <w:pPr>
              <w:jc w:val="center"/>
              <w:rPr>
                <w:kern w:val="0"/>
                <w:szCs w:val="21"/>
              </w:rPr>
            </w:pPr>
            <w:r>
              <w:rPr>
                <w:kern w:val="0"/>
                <w:szCs w:val="21"/>
              </w:rPr>
              <w:t>民  族</w:t>
            </w:r>
          </w:p>
        </w:tc>
        <w:tc>
          <w:tcPr>
            <w:tcW w:w="1065" w:type="dxa"/>
            <w:vAlign w:val="center"/>
          </w:tcPr>
          <w:p>
            <w:pPr>
              <w:jc w:val="center"/>
              <w:rPr>
                <w:rFonts w:ascii="宋体" w:hAnsi="宋体" w:cs="宋体"/>
                <w:kern w:val="0"/>
                <w:szCs w:val="21"/>
              </w:rPr>
            </w:pPr>
            <w:r>
              <w:rPr>
                <w:rFonts w:hint="eastAsia" w:ascii="宋体" w:hAnsi="宋体" w:cs="宋体"/>
                <w:kern w:val="0"/>
                <w:szCs w:val="21"/>
              </w:rPr>
              <w:t>汉</w:t>
            </w:r>
          </w:p>
        </w:tc>
        <w:tc>
          <w:tcPr>
            <w:tcW w:w="1578" w:type="dxa"/>
            <w:vAlign w:val="center"/>
          </w:tcPr>
          <w:p>
            <w:pPr>
              <w:jc w:val="center"/>
              <w:rPr>
                <w:kern w:val="0"/>
                <w:szCs w:val="21"/>
              </w:rPr>
            </w:pPr>
            <w:r>
              <w:rPr>
                <w:kern w:val="0"/>
                <w:szCs w:val="21"/>
              </w:rPr>
              <w:t>毕业院校</w:t>
            </w:r>
          </w:p>
          <w:p>
            <w:pPr>
              <w:jc w:val="center"/>
              <w:rPr>
                <w:kern w:val="0"/>
                <w:szCs w:val="21"/>
              </w:rPr>
            </w:pPr>
            <w:r>
              <w:rPr>
                <w:kern w:val="0"/>
                <w:szCs w:val="21"/>
              </w:rPr>
              <w:t>专业</w:t>
            </w:r>
            <w:r>
              <w:rPr>
                <w:rFonts w:hint="eastAsia"/>
                <w:kern w:val="0"/>
                <w:szCs w:val="21"/>
                <w:lang w:eastAsia="zh-CN"/>
              </w:rPr>
              <w:t>、</w:t>
            </w:r>
            <w:r>
              <w:rPr>
                <w:kern w:val="0"/>
                <w:szCs w:val="21"/>
              </w:rPr>
              <w:t>学</w:t>
            </w:r>
          </w:p>
          <w:p>
            <w:pPr>
              <w:jc w:val="center"/>
              <w:rPr>
                <w:rFonts w:hint="default" w:eastAsia="宋体"/>
                <w:kern w:val="0"/>
                <w:szCs w:val="21"/>
                <w:lang w:val="en-US" w:eastAsia="zh-CN"/>
              </w:rPr>
            </w:pPr>
            <w:r>
              <w:rPr>
                <w:kern w:val="0"/>
                <w:szCs w:val="21"/>
              </w:rPr>
              <w:t>制</w:t>
            </w:r>
            <w:r>
              <w:rPr>
                <w:rFonts w:hint="eastAsia"/>
                <w:kern w:val="0"/>
                <w:szCs w:val="21"/>
                <w:lang w:val="en-US" w:eastAsia="zh-CN"/>
              </w:rPr>
              <w:t>及时间</w:t>
            </w:r>
          </w:p>
        </w:tc>
        <w:tc>
          <w:tcPr>
            <w:tcW w:w="2420" w:type="dxa"/>
            <w:tcBorders>
              <w:right w:val="single" w:color="auto" w:sz="4" w:space="0"/>
            </w:tcBorders>
            <w:vAlign w:val="center"/>
          </w:tcPr>
          <w:p>
            <w:pPr>
              <w:jc w:val="left"/>
              <w:rPr>
                <w:rFonts w:ascii="宋体"/>
                <w:kern w:val="0"/>
                <w:szCs w:val="21"/>
              </w:rPr>
            </w:pPr>
            <w:r>
              <w:rPr>
                <w:rFonts w:hint="eastAsia" w:ascii="宋体"/>
                <w:kern w:val="0"/>
                <w:szCs w:val="21"/>
              </w:rPr>
              <w:t>黑龙江工程学院</w:t>
            </w:r>
          </w:p>
          <w:p>
            <w:pPr>
              <w:jc w:val="left"/>
              <w:rPr>
                <w:kern w:val="0"/>
                <w:szCs w:val="21"/>
              </w:rPr>
            </w:pPr>
            <w:r>
              <w:rPr>
                <w:rFonts w:hint="eastAsia" w:ascii="宋体"/>
                <w:kern w:val="0"/>
                <w:szCs w:val="21"/>
              </w:rPr>
              <w:t>道路桥梁与渡河工程专业 学制4年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exact"/>
          <w:jc w:val="center"/>
        </w:trPr>
        <w:tc>
          <w:tcPr>
            <w:tcW w:w="1408" w:type="dxa"/>
            <w:tcBorders>
              <w:left w:val="single" w:color="auto" w:sz="4" w:space="0"/>
            </w:tcBorders>
            <w:vAlign w:val="center"/>
          </w:tcPr>
          <w:p>
            <w:pPr>
              <w:jc w:val="center"/>
              <w:rPr>
                <w:kern w:val="0"/>
                <w:szCs w:val="21"/>
              </w:rPr>
            </w:pPr>
            <w:r>
              <w:rPr>
                <w:kern w:val="0"/>
                <w:szCs w:val="21"/>
              </w:rPr>
              <w:t>学历</w:t>
            </w:r>
          </w:p>
          <w:p>
            <w:pPr>
              <w:jc w:val="center"/>
              <w:rPr>
                <w:kern w:val="0"/>
                <w:szCs w:val="21"/>
              </w:rPr>
            </w:pPr>
            <w:r>
              <w:rPr>
                <w:rFonts w:hint="eastAsia"/>
                <w:kern w:val="0"/>
                <w:szCs w:val="21"/>
                <w:lang w:val="en-US" w:eastAsia="zh-CN"/>
              </w:rPr>
              <w:t>及</w:t>
            </w:r>
            <w:r>
              <w:rPr>
                <w:kern w:val="0"/>
                <w:szCs w:val="21"/>
              </w:rPr>
              <w:t>学位</w:t>
            </w:r>
          </w:p>
        </w:tc>
        <w:tc>
          <w:tcPr>
            <w:tcW w:w="1512" w:type="dxa"/>
            <w:vAlign w:val="center"/>
          </w:tcPr>
          <w:p>
            <w:pPr>
              <w:jc w:val="center"/>
              <w:rPr>
                <w:rFonts w:ascii="宋体" w:hAnsi="宋体" w:cs="宋体"/>
                <w:kern w:val="0"/>
                <w:szCs w:val="21"/>
              </w:rPr>
            </w:pPr>
            <w:r>
              <w:rPr>
                <w:rFonts w:hint="eastAsia" w:ascii="宋体" w:hAnsi="宋体" w:cs="宋体"/>
                <w:kern w:val="0"/>
                <w:szCs w:val="21"/>
              </w:rPr>
              <w:t>本科</w:t>
            </w:r>
          </w:p>
          <w:p>
            <w:pPr>
              <w:jc w:val="center"/>
              <w:rPr>
                <w:rFonts w:ascii="宋体" w:hAnsi="宋体" w:cs="宋体"/>
                <w:kern w:val="0"/>
                <w:szCs w:val="21"/>
              </w:rPr>
            </w:pPr>
            <w:r>
              <w:rPr>
                <w:rFonts w:hint="eastAsia" w:ascii="宋体" w:hAnsi="宋体" w:cs="宋体"/>
                <w:kern w:val="0"/>
                <w:szCs w:val="21"/>
              </w:rPr>
              <w:t>（工学学士）</w:t>
            </w:r>
          </w:p>
        </w:tc>
        <w:tc>
          <w:tcPr>
            <w:tcW w:w="1550" w:type="dxa"/>
            <w:vAlign w:val="center"/>
          </w:tcPr>
          <w:p>
            <w:pPr>
              <w:jc w:val="center"/>
              <w:rPr>
                <w:kern w:val="0"/>
                <w:szCs w:val="21"/>
              </w:rPr>
            </w:pPr>
            <w:r>
              <w:rPr>
                <w:kern w:val="0"/>
                <w:szCs w:val="21"/>
              </w:rPr>
              <w:t>参加工作时间</w:t>
            </w:r>
          </w:p>
        </w:tc>
        <w:tc>
          <w:tcPr>
            <w:tcW w:w="1065" w:type="dxa"/>
            <w:vAlign w:val="center"/>
          </w:tcPr>
          <w:p>
            <w:pPr>
              <w:jc w:val="center"/>
              <w:rPr>
                <w:rFonts w:ascii="宋体" w:hAnsi="宋体" w:cs="宋体"/>
                <w:kern w:val="0"/>
                <w:szCs w:val="21"/>
              </w:rPr>
            </w:pPr>
            <w:r>
              <w:rPr>
                <w:rFonts w:hint="eastAsia" w:ascii="宋体" w:hAnsi="宋体" w:cs="宋体"/>
                <w:kern w:val="0"/>
                <w:szCs w:val="21"/>
              </w:rPr>
              <w:t>2012.07</w:t>
            </w:r>
          </w:p>
        </w:tc>
        <w:tc>
          <w:tcPr>
            <w:tcW w:w="1578" w:type="dxa"/>
            <w:vAlign w:val="center"/>
          </w:tcPr>
          <w:p>
            <w:pPr>
              <w:jc w:val="center"/>
              <w:rPr>
                <w:kern w:val="0"/>
                <w:szCs w:val="21"/>
              </w:rPr>
            </w:pPr>
            <w:r>
              <w:rPr>
                <w:kern w:val="0"/>
                <w:szCs w:val="21"/>
              </w:rPr>
              <w:t>现</w:t>
            </w:r>
            <w:r>
              <w:rPr>
                <w:rFonts w:hint="eastAsia"/>
                <w:kern w:val="0"/>
                <w:szCs w:val="21"/>
              </w:rPr>
              <w:t>有</w:t>
            </w:r>
            <w:r>
              <w:rPr>
                <w:kern w:val="0"/>
                <w:szCs w:val="21"/>
              </w:rPr>
              <w:t>资格</w:t>
            </w:r>
          </w:p>
          <w:p>
            <w:pPr>
              <w:jc w:val="center"/>
              <w:rPr>
                <w:kern w:val="0"/>
                <w:szCs w:val="21"/>
              </w:rPr>
            </w:pPr>
            <w:r>
              <w:rPr>
                <w:kern w:val="0"/>
                <w:szCs w:val="21"/>
              </w:rPr>
              <w:t>及取得时间</w:t>
            </w:r>
          </w:p>
        </w:tc>
        <w:tc>
          <w:tcPr>
            <w:tcW w:w="2420" w:type="dxa"/>
            <w:tcBorders>
              <w:right w:val="single" w:color="auto" w:sz="4" w:space="0"/>
            </w:tcBorders>
            <w:vAlign w:val="center"/>
          </w:tcPr>
          <w:p>
            <w:pPr>
              <w:jc w:val="center"/>
              <w:rPr>
                <w:kern w:val="0"/>
                <w:szCs w:val="21"/>
              </w:rPr>
            </w:pPr>
            <w:r>
              <w:rPr>
                <w:rFonts w:hint="eastAsia"/>
                <w:kern w:val="0"/>
                <w:szCs w:val="21"/>
              </w:rPr>
              <w:t>工程师</w:t>
            </w:r>
          </w:p>
          <w:p>
            <w:pPr>
              <w:jc w:val="center"/>
              <w:rPr>
                <w:kern w:val="0"/>
                <w:szCs w:val="21"/>
              </w:rPr>
            </w:pPr>
            <w:r>
              <w:rPr>
                <w:rFonts w:hint="eastAsia" w:ascii="宋体" w:hAnsi="宋体" w:cs="宋体"/>
                <w:kern w:val="0"/>
                <w:szCs w:val="21"/>
              </w:rPr>
              <w:t>2017.11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1" w:hRule="exact"/>
          <w:jc w:val="center"/>
        </w:trPr>
        <w:tc>
          <w:tcPr>
            <w:tcW w:w="1408" w:type="dxa"/>
            <w:tcBorders>
              <w:left w:val="single" w:color="auto" w:sz="4" w:space="0"/>
            </w:tcBorders>
            <w:vAlign w:val="center"/>
          </w:tcPr>
          <w:p>
            <w:pPr>
              <w:spacing w:line="240" w:lineRule="exact"/>
              <w:jc w:val="center"/>
              <w:rPr>
                <w:kern w:val="0"/>
                <w:szCs w:val="21"/>
              </w:rPr>
            </w:pPr>
            <w:r>
              <w:rPr>
                <w:kern w:val="0"/>
                <w:szCs w:val="21"/>
              </w:rPr>
              <w:t>何时何地受何种荣誉奖励</w:t>
            </w:r>
          </w:p>
        </w:tc>
        <w:tc>
          <w:tcPr>
            <w:tcW w:w="8125" w:type="dxa"/>
            <w:gridSpan w:val="5"/>
            <w:tcBorders>
              <w:right w:val="single" w:color="auto" w:sz="4" w:space="0"/>
            </w:tcBorders>
            <w:vAlign w:val="center"/>
          </w:tcPr>
          <w:p>
            <w:pPr>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1408" w:type="dxa"/>
            <w:tcBorders>
              <w:left w:val="single" w:color="auto" w:sz="4" w:space="0"/>
            </w:tcBorders>
            <w:vAlign w:val="center"/>
          </w:tcPr>
          <w:p>
            <w:pPr>
              <w:spacing w:line="240" w:lineRule="exact"/>
              <w:jc w:val="center"/>
              <w:rPr>
                <w:kern w:val="0"/>
                <w:szCs w:val="21"/>
              </w:rPr>
            </w:pPr>
            <w:r>
              <w:rPr>
                <w:rFonts w:hint="eastAsia"/>
                <w:kern w:val="0"/>
                <w:sz w:val="22"/>
                <w:szCs w:val="21"/>
              </w:rPr>
              <w:t>学</w:t>
            </w:r>
            <w:r>
              <w:rPr>
                <w:kern w:val="0"/>
                <w:szCs w:val="21"/>
              </w:rPr>
              <w:t>术团体</w:t>
            </w:r>
            <w:r>
              <w:rPr>
                <w:rFonts w:hint="eastAsia"/>
                <w:kern w:val="0"/>
                <w:szCs w:val="21"/>
              </w:rPr>
              <w:t xml:space="preserve">    </w:t>
            </w:r>
            <w:r>
              <w:rPr>
                <w:kern w:val="0"/>
                <w:szCs w:val="21"/>
              </w:rPr>
              <w:t>社会兼职</w:t>
            </w:r>
          </w:p>
        </w:tc>
        <w:tc>
          <w:tcPr>
            <w:tcW w:w="8125" w:type="dxa"/>
            <w:gridSpan w:val="5"/>
            <w:tcBorders>
              <w:right w:val="single" w:color="auto" w:sz="4" w:space="0"/>
            </w:tcBorders>
            <w:vAlign w:val="center"/>
          </w:tcPr>
          <w:p>
            <w:pPr>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exact"/>
          <w:jc w:val="center"/>
        </w:trPr>
        <w:tc>
          <w:tcPr>
            <w:tcW w:w="1408" w:type="dxa"/>
            <w:tcBorders>
              <w:left w:val="single" w:color="auto" w:sz="4" w:space="0"/>
            </w:tcBorders>
            <w:vAlign w:val="center"/>
          </w:tcPr>
          <w:p>
            <w:pPr>
              <w:spacing w:line="240" w:lineRule="exact"/>
              <w:jc w:val="center"/>
              <w:rPr>
                <w:kern w:val="0"/>
                <w:szCs w:val="21"/>
              </w:rPr>
            </w:pPr>
            <w:r>
              <w:rPr>
                <w:kern w:val="0"/>
                <w:szCs w:val="21"/>
              </w:rPr>
              <w:t>年度考</w:t>
            </w:r>
          </w:p>
          <w:p>
            <w:pPr>
              <w:spacing w:line="240" w:lineRule="exact"/>
              <w:jc w:val="center"/>
              <w:rPr>
                <w:kern w:val="0"/>
                <w:szCs w:val="21"/>
              </w:rPr>
            </w:pPr>
            <w:r>
              <w:rPr>
                <w:kern w:val="0"/>
                <w:szCs w:val="21"/>
              </w:rPr>
              <w:t>核结果</w:t>
            </w:r>
          </w:p>
        </w:tc>
        <w:tc>
          <w:tcPr>
            <w:tcW w:w="1512" w:type="dxa"/>
            <w:vAlign w:val="center"/>
          </w:tcPr>
          <w:p>
            <w:pPr>
              <w:spacing w:line="240" w:lineRule="exact"/>
              <w:jc w:val="center"/>
              <w:rPr>
                <w:kern w:val="0"/>
                <w:szCs w:val="21"/>
              </w:rPr>
            </w:pPr>
            <w:r>
              <w:rPr>
                <w:rFonts w:hint="eastAsia"/>
                <w:kern w:val="0"/>
                <w:szCs w:val="21"/>
              </w:rPr>
              <w:t>合格</w:t>
            </w:r>
          </w:p>
        </w:tc>
        <w:tc>
          <w:tcPr>
            <w:tcW w:w="1550" w:type="dxa"/>
            <w:vAlign w:val="center"/>
          </w:tcPr>
          <w:p>
            <w:pPr>
              <w:spacing w:line="240" w:lineRule="exact"/>
              <w:rPr>
                <w:kern w:val="0"/>
                <w:szCs w:val="21"/>
              </w:rPr>
            </w:pPr>
            <w:r>
              <w:rPr>
                <w:rFonts w:hint="eastAsia"/>
                <w:kern w:val="0"/>
                <w:szCs w:val="21"/>
              </w:rPr>
              <w:t>从事何</w:t>
            </w:r>
            <w:r>
              <w:rPr>
                <w:rFonts w:hint="eastAsia"/>
                <w:kern w:val="0"/>
                <w:szCs w:val="21"/>
                <w:lang w:val="en-US" w:eastAsia="zh-CN"/>
              </w:rPr>
              <w:t>种</w:t>
            </w:r>
            <w:r>
              <w:rPr>
                <w:rFonts w:hint="eastAsia"/>
                <w:kern w:val="0"/>
                <w:szCs w:val="21"/>
              </w:rPr>
              <w:t>工作</w:t>
            </w:r>
          </w:p>
        </w:tc>
        <w:tc>
          <w:tcPr>
            <w:tcW w:w="5063" w:type="dxa"/>
            <w:gridSpan w:val="3"/>
            <w:tcBorders>
              <w:right w:val="single" w:color="auto" w:sz="4" w:space="0"/>
            </w:tcBorders>
            <w:vAlign w:val="center"/>
          </w:tcPr>
          <w:p>
            <w:pPr>
              <w:jc w:val="center"/>
              <w:rPr>
                <w:kern w:val="0"/>
                <w:szCs w:val="21"/>
              </w:rPr>
            </w:pPr>
            <w:r>
              <w:rPr>
                <w:rFonts w:hint="eastAsia"/>
                <w:kern w:val="0"/>
                <w:szCs w:val="21"/>
              </w:rPr>
              <w:t>基础设施项目推进管理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19" w:hRule="atLeast"/>
          <w:jc w:val="center"/>
        </w:trPr>
        <w:tc>
          <w:tcPr>
            <w:tcW w:w="1408" w:type="dxa"/>
            <w:tcBorders>
              <w:left w:val="single" w:color="auto" w:sz="4" w:space="0"/>
            </w:tcBorders>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jc w:val="center"/>
              <w:rPr>
                <w:kern w:val="0"/>
                <w:szCs w:val="21"/>
              </w:rPr>
            </w:pPr>
            <w:r>
              <w:rPr>
                <w:rFonts w:hint="eastAsia"/>
                <w:kern w:val="0"/>
                <w:lang w:eastAsia="zh-TW"/>
              </w:rPr>
              <w:t>历</w:t>
            </w:r>
          </w:p>
        </w:tc>
        <w:tc>
          <w:tcPr>
            <w:tcW w:w="8125" w:type="dxa"/>
            <w:gridSpan w:val="5"/>
            <w:tcBorders>
              <w:bottom w:val="single" w:color="auto" w:sz="4" w:space="0"/>
              <w:right w:val="single" w:color="auto" w:sz="4" w:space="0"/>
            </w:tcBorders>
            <w:vAlign w:val="center"/>
          </w:tcPr>
          <w:tbl>
            <w:tblPr>
              <w:tblStyle w:val="4"/>
              <w:tblpPr w:leftFromText="180" w:rightFromText="180" w:vertAnchor="text" w:horzAnchor="page" w:tblpX="1137" w:tblpY="-3588"/>
              <w:tblOverlap w:val="never"/>
              <w:tblW w:w="8145" w:type="dxa"/>
              <w:tblInd w:w="0" w:type="dxa"/>
              <w:shd w:val="clear" w:color="auto" w:fill="auto"/>
              <w:tblLayout w:type="fixed"/>
              <w:tblCellMar>
                <w:top w:w="0" w:type="dxa"/>
                <w:left w:w="0" w:type="dxa"/>
                <w:bottom w:w="0" w:type="dxa"/>
                <w:right w:w="0" w:type="dxa"/>
              </w:tblCellMar>
            </w:tblPr>
            <w:tblGrid>
              <w:gridCol w:w="1858"/>
              <w:gridCol w:w="2868"/>
              <w:gridCol w:w="889"/>
              <w:gridCol w:w="1846"/>
              <w:gridCol w:w="684"/>
            </w:tblGrid>
            <w:tr>
              <w:tblPrEx>
                <w:shd w:val="clear" w:color="auto" w:fill="auto"/>
                <w:tblCellMar>
                  <w:top w:w="0" w:type="dxa"/>
                  <w:left w:w="0" w:type="dxa"/>
                  <w:bottom w:w="0" w:type="dxa"/>
                  <w:right w:w="0" w:type="dxa"/>
                </w:tblCellMar>
              </w:tblPrEx>
              <w:trPr>
                <w:trHeight w:val="632" w:hRule="atLeast"/>
              </w:trPr>
              <w:tc>
                <w:tcPr>
                  <w:tcW w:w="185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起止时间</w:t>
                  </w:r>
                </w:p>
              </w:tc>
              <w:tc>
                <w:tcPr>
                  <w:tcW w:w="2868"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学校或工作单位</w:t>
                  </w:r>
                </w:p>
              </w:tc>
              <w:tc>
                <w:tcPr>
                  <w:tcW w:w="889"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    业</w:t>
                  </w:r>
                </w:p>
              </w:tc>
              <w:tc>
                <w:tcPr>
                  <w:tcW w:w="184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学历或职务</w:t>
                  </w:r>
                </w:p>
              </w:tc>
              <w:tc>
                <w:tcPr>
                  <w:tcW w:w="684"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学习</w:t>
                  </w:r>
                </w:p>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形式</w:t>
                  </w:r>
                </w:p>
              </w:tc>
            </w:tr>
            <w:tr>
              <w:tblPrEx>
                <w:shd w:val="clear" w:color="auto" w:fill="auto"/>
                <w:tblCellMar>
                  <w:top w:w="0" w:type="dxa"/>
                  <w:left w:w="0" w:type="dxa"/>
                  <w:bottom w:w="0" w:type="dxa"/>
                  <w:right w:w="0" w:type="dxa"/>
                </w:tblCellMar>
              </w:tblPrEx>
              <w:trPr>
                <w:trHeight w:val="632" w:hRule="atLeast"/>
              </w:trPr>
              <w:tc>
                <w:tcPr>
                  <w:tcW w:w="1858" w:type="dxa"/>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2022.01至今</w:t>
                  </w:r>
                </w:p>
              </w:tc>
              <w:tc>
                <w:tcPr>
                  <w:tcW w:w="2868" w:type="dxa"/>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辽宁省交通规划设计院有限责任公司</w:t>
                  </w:r>
                </w:p>
              </w:tc>
              <w:tc>
                <w:tcPr>
                  <w:tcW w:w="889" w:type="dxa"/>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投资项目</w:t>
                  </w:r>
                  <w:r>
                    <w:rPr>
                      <w:rFonts w:hint="eastAsia" w:ascii="宋体" w:hAnsi="宋体" w:eastAsia="宋体" w:cs="宋体"/>
                      <w:i w:val="0"/>
                      <w:color w:val="000000"/>
                      <w:kern w:val="0"/>
                      <w:sz w:val="20"/>
                      <w:szCs w:val="20"/>
                      <w:u w:val="none"/>
                      <w:lang w:val="en-US" w:eastAsia="zh-CN" w:bidi="ar"/>
                    </w:rPr>
                    <w:t>跟进</w:t>
                  </w:r>
                  <w:r>
                    <w:rPr>
                      <w:rFonts w:hint="eastAsia" w:ascii="宋体" w:hAnsi="宋体" w:cs="宋体"/>
                      <w:i w:val="0"/>
                      <w:color w:val="000000"/>
                      <w:kern w:val="0"/>
                      <w:sz w:val="20"/>
                      <w:szCs w:val="20"/>
                      <w:u w:val="none"/>
                      <w:lang w:val="en-US" w:eastAsia="zh-CN" w:bidi="ar"/>
                    </w:rPr>
                    <w:t>管理</w:t>
                  </w:r>
                </w:p>
              </w:tc>
              <w:tc>
                <w:tcPr>
                  <w:tcW w:w="1846" w:type="dxa"/>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部门投资主管（工程师）</w:t>
                  </w:r>
                </w:p>
              </w:tc>
              <w:tc>
                <w:tcPr>
                  <w:tcW w:w="684" w:type="dxa"/>
                  <w:tcBorders>
                    <w:top w:val="single" w:color="auto" w:sz="4" w:space="0"/>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471"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2020.06-2022.01</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辽宁第一交通工程监理有限公司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项目跟进</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部门副部长（工程师）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71"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2019.07-2020.01</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中建铁路投资建设集团有限公司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项目跟进</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指挥长助理（工程师）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471"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2019.06-2019.06</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辽宁省交通工程有限公司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项目跟进</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技术人员（工程师）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632"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2017.12-2019.05</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辽宁省路桥建设集团有限公司第二分公司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项目</w:t>
                  </w:r>
                  <w:r>
                    <w:rPr>
                      <w:rFonts w:hint="eastAsia" w:ascii="宋体" w:hAnsi="宋体" w:eastAsia="宋体" w:cs="宋体"/>
                      <w:i w:val="0"/>
                      <w:color w:val="000000"/>
                      <w:kern w:val="0"/>
                      <w:sz w:val="20"/>
                      <w:szCs w:val="20"/>
                      <w:u w:val="none"/>
                      <w:lang w:val="en-US" w:eastAsia="zh-CN" w:bidi="ar"/>
                    </w:rPr>
                    <w:t>开发</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业务经理（工程师）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632"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2014.04-2017.11</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辽宁省路桥建设集团有限公司第二分公司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道桥施工</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业务经理（助理工程师）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632"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2012.07-2014.04</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辽宁省路桥建设第二有限公司</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道桥施工</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项目部长（助理工程师）</w:t>
                  </w:r>
                </w:p>
              </w:tc>
              <w:tc>
                <w:tcPr>
                  <w:tcW w:w="684"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941" w:hRule="atLeast"/>
              </w:trPr>
              <w:tc>
                <w:tcPr>
                  <w:tcW w:w="185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2008.09-2012.0</w:t>
                  </w:r>
                  <w:r>
                    <w:rPr>
                      <w:rFonts w:hint="eastAsia" w:ascii="宋体" w:hAnsi="宋体" w:cs="宋体"/>
                      <w:i w:val="0"/>
                      <w:color w:val="000000"/>
                      <w:kern w:val="0"/>
                      <w:sz w:val="20"/>
                      <w:szCs w:val="20"/>
                      <w:u w:val="none"/>
                      <w:lang w:val="en-US" w:eastAsia="zh-CN" w:bidi="ar"/>
                    </w:rPr>
                    <w:t>6</w:t>
                  </w:r>
                </w:p>
              </w:tc>
              <w:tc>
                <w:tcPr>
                  <w:tcW w:w="2868"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黑龙江工程学院</w:t>
                  </w:r>
                </w:p>
              </w:tc>
              <w:tc>
                <w:tcPr>
                  <w:tcW w:w="88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道路桥梁与渡河工程</w:t>
                  </w:r>
                </w:p>
              </w:tc>
              <w:tc>
                <w:tcPr>
                  <w:tcW w:w="1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本科</w:t>
                  </w:r>
                </w:p>
              </w:tc>
              <w:tc>
                <w:tcPr>
                  <w:tcW w:w="684"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全日制</w:t>
                  </w:r>
                </w:p>
              </w:tc>
            </w:tr>
          </w:tbl>
          <w:p>
            <w:pPr>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28" w:hRule="atLeast"/>
          <w:jc w:val="center"/>
        </w:trPr>
        <w:tc>
          <w:tcPr>
            <w:tcW w:w="1408" w:type="dxa"/>
            <w:vMerge w:val="restart"/>
            <w:tcBorders>
              <w:left w:val="single" w:color="auto" w:sz="4" w:space="0"/>
              <w:right w:val="single" w:color="auto" w:sz="4" w:space="0"/>
            </w:tcBorders>
            <w:vAlign w:val="center"/>
          </w:tcPr>
          <w:p>
            <w:pPr>
              <w:jc w:val="center"/>
              <w:rPr>
                <w:rFonts w:hint="eastAsia"/>
                <w:kern w:val="0"/>
                <w:szCs w:val="21"/>
                <w:lang w:val="en-US" w:eastAsia="zh-CN"/>
              </w:rPr>
            </w:pPr>
            <w:r>
              <w:rPr>
                <w:rFonts w:hint="eastAsia"/>
                <w:kern w:val="0"/>
                <w:szCs w:val="21"/>
                <w:lang w:val="en-US" w:eastAsia="zh-CN"/>
              </w:rPr>
              <w:t>单位</w:t>
            </w:r>
          </w:p>
          <w:p>
            <w:pPr>
              <w:jc w:val="center"/>
              <w:rPr>
                <w:rFonts w:hint="eastAsia"/>
                <w:kern w:val="0"/>
                <w:szCs w:val="21"/>
                <w:lang w:val="en-US" w:eastAsia="zh-CN"/>
              </w:rPr>
            </w:pPr>
            <w:r>
              <w:rPr>
                <w:rFonts w:hint="eastAsia"/>
                <w:kern w:val="0"/>
                <w:szCs w:val="21"/>
                <w:lang w:val="en-US" w:eastAsia="zh-CN"/>
              </w:rPr>
              <w:t>推荐</w:t>
            </w:r>
          </w:p>
          <w:p>
            <w:pPr>
              <w:jc w:val="center"/>
              <w:rPr>
                <w:rFonts w:hint="eastAsia"/>
                <w:kern w:val="0"/>
                <w:szCs w:val="21"/>
                <w:lang w:val="en-US" w:eastAsia="zh-CN"/>
              </w:rPr>
            </w:pPr>
            <w:r>
              <w:rPr>
                <w:rFonts w:hint="eastAsia"/>
                <w:kern w:val="0"/>
                <w:szCs w:val="21"/>
                <w:lang w:val="en-US" w:eastAsia="zh-CN"/>
              </w:rPr>
              <w:t>意见</w:t>
            </w:r>
          </w:p>
          <w:p>
            <w:pPr>
              <w:jc w:val="center"/>
              <w:rPr>
                <w:rFonts w:hint="eastAsia"/>
                <w:kern w:val="0"/>
                <w:szCs w:val="21"/>
                <w:lang w:val="en-US" w:eastAsia="zh-CN"/>
              </w:rPr>
            </w:pPr>
            <w:r>
              <w:rPr>
                <w:rFonts w:hint="eastAsia"/>
                <w:kern w:val="0"/>
                <w:szCs w:val="21"/>
                <w:lang w:val="en-US" w:eastAsia="zh-CN"/>
              </w:rPr>
              <w:t>德</w:t>
            </w:r>
          </w:p>
          <w:p>
            <w:pPr>
              <w:jc w:val="center"/>
              <w:rPr>
                <w:rFonts w:hint="eastAsia"/>
                <w:kern w:val="0"/>
                <w:szCs w:val="21"/>
                <w:lang w:val="en-US" w:eastAsia="zh-CN"/>
              </w:rPr>
            </w:pPr>
            <w:r>
              <w:rPr>
                <w:rFonts w:hint="eastAsia"/>
                <w:kern w:val="0"/>
                <w:szCs w:val="21"/>
                <w:lang w:val="en-US" w:eastAsia="zh-CN"/>
              </w:rPr>
              <w:t>能</w:t>
            </w:r>
          </w:p>
          <w:p>
            <w:pPr>
              <w:jc w:val="center"/>
              <w:rPr>
                <w:rFonts w:hint="eastAsia"/>
                <w:kern w:val="0"/>
                <w:szCs w:val="21"/>
                <w:lang w:val="en-US" w:eastAsia="zh-CN"/>
              </w:rPr>
            </w:pPr>
            <w:r>
              <w:rPr>
                <w:rFonts w:hint="eastAsia"/>
                <w:kern w:val="0"/>
                <w:szCs w:val="21"/>
                <w:lang w:val="en-US" w:eastAsia="zh-CN"/>
              </w:rPr>
              <w:t>勤</w:t>
            </w:r>
          </w:p>
          <w:p>
            <w:pPr>
              <w:jc w:val="center"/>
              <w:rPr>
                <w:rFonts w:hint="default"/>
                <w:kern w:val="0"/>
                <w:szCs w:val="21"/>
                <w:lang w:val="en-US" w:eastAsia="zh-CN"/>
              </w:rPr>
            </w:pPr>
            <w:r>
              <w:rPr>
                <w:rFonts w:hint="eastAsia"/>
                <w:kern w:val="0"/>
                <w:szCs w:val="21"/>
                <w:lang w:val="en-US" w:eastAsia="zh-CN"/>
              </w:rPr>
              <w:t>绩</w:t>
            </w:r>
          </w:p>
        </w:tc>
        <w:tc>
          <w:tcPr>
            <w:tcW w:w="8125" w:type="dxa"/>
            <w:gridSpan w:val="5"/>
            <w:tcBorders>
              <w:top w:val="single" w:color="auto" w:sz="4" w:space="0"/>
              <w:left w:val="single" w:color="auto" w:sz="4" w:space="0"/>
              <w:bottom w:val="nil"/>
              <w:right w:val="single" w:color="auto" w:sz="4" w:space="0"/>
            </w:tcBorders>
            <w:vAlign w:val="center"/>
          </w:tcPr>
          <w:p>
            <w:pPr>
              <w:ind w:firstLine="400" w:firstLineChars="200"/>
              <w:rPr>
                <w:rFonts w:ascii="宋体" w:hAnsi="宋体"/>
                <w:sz w:val="20"/>
                <w:szCs w:val="20"/>
              </w:rPr>
            </w:pPr>
            <w:r>
              <w:rPr>
                <w:rFonts w:hint="eastAsia" w:ascii="宋体" w:hAnsi="宋体"/>
                <w:sz w:val="20"/>
                <w:szCs w:val="20"/>
              </w:rPr>
              <w:t>雷中夫同志热爱祖国，热爱人民。拥护中国共产党，热爱</w:t>
            </w:r>
            <w:r>
              <w:rPr>
                <w:rFonts w:hint="eastAsia" w:ascii="宋体" w:hAnsi="宋体"/>
                <w:sz w:val="20"/>
                <w:szCs w:val="20"/>
                <w:lang w:val="en-US" w:eastAsia="zh-CN"/>
              </w:rPr>
              <w:t>道桥建设</w:t>
            </w:r>
            <w:r>
              <w:rPr>
                <w:rFonts w:hint="eastAsia" w:ascii="宋体" w:hAnsi="宋体"/>
                <w:sz w:val="20"/>
                <w:szCs w:val="20"/>
              </w:rPr>
              <w:t>事业</w:t>
            </w:r>
            <w:r>
              <w:rPr>
                <w:rFonts w:ascii="宋体" w:hAnsi="宋体"/>
                <w:sz w:val="20"/>
                <w:szCs w:val="20"/>
              </w:rPr>
              <w:t>，</w:t>
            </w:r>
            <w:r>
              <w:rPr>
                <w:rFonts w:hint="eastAsia" w:ascii="宋体" w:hAnsi="宋体"/>
                <w:sz w:val="20"/>
                <w:szCs w:val="20"/>
              </w:rPr>
              <w:t>有着饱满的工作热情。</w:t>
            </w:r>
          </w:p>
          <w:p>
            <w:pPr>
              <w:ind w:right="210" w:rightChars="100" w:firstLine="400" w:firstLineChars="200"/>
              <w:rPr>
                <w:rFonts w:hint="eastAsia" w:ascii="宋体" w:hAnsi="宋体"/>
                <w:sz w:val="20"/>
                <w:szCs w:val="20"/>
              </w:rPr>
            </w:pPr>
            <w:r>
              <w:rPr>
                <w:rFonts w:hint="eastAsia" w:ascii="宋体" w:hAnsi="宋体"/>
                <w:sz w:val="20"/>
                <w:szCs w:val="20"/>
              </w:rPr>
              <w:t>在工作中积极肯干，谦虚谨慎</w:t>
            </w:r>
            <w:r>
              <w:rPr>
                <w:rFonts w:ascii="宋体" w:hAnsi="宋体"/>
                <w:sz w:val="20"/>
                <w:szCs w:val="20"/>
              </w:rPr>
              <w:t>，</w:t>
            </w:r>
            <w:r>
              <w:rPr>
                <w:rFonts w:hint="eastAsia" w:ascii="宋体" w:hAnsi="宋体"/>
                <w:sz w:val="20"/>
                <w:szCs w:val="20"/>
              </w:rPr>
              <w:t>具有很高的专业素质。</w:t>
            </w:r>
          </w:p>
          <w:p>
            <w:pPr>
              <w:ind w:right="210" w:rightChars="100" w:firstLine="400" w:firstLineChars="200"/>
              <w:rPr>
                <w:rFonts w:ascii="宋体" w:hAnsi="宋体"/>
                <w:sz w:val="20"/>
                <w:szCs w:val="20"/>
              </w:rPr>
            </w:pPr>
            <w:r>
              <w:rPr>
                <w:rFonts w:hint="eastAsia" w:ascii="宋体" w:hAnsi="宋体"/>
                <w:sz w:val="20"/>
                <w:szCs w:val="20"/>
              </w:rPr>
              <w:t>雷中夫同志自参加工作以来，做过现场施工管理及质量控制工作，多次组织省内外大型、特大型项目的投标工作，并且多次跟踪并推进投资项目；在工作中虚心好学、踏实肯干，以科学严谨的态度管理施工。</w:t>
            </w:r>
          </w:p>
          <w:p>
            <w:pPr>
              <w:ind w:firstLine="400" w:firstLineChars="200"/>
              <w:jc w:val="left"/>
              <w:rPr>
                <w:rFonts w:hint="eastAsia" w:ascii="宋体" w:hAnsi="宋体"/>
                <w:sz w:val="20"/>
                <w:szCs w:val="20"/>
              </w:rPr>
            </w:pPr>
            <w:r>
              <w:rPr>
                <w:rFonts w:hint="eastAsia" w:ascii="宋体" w:hAnsi="宋体"/>
                <w:sz w:val="20"/>
                <w:szCs w:val="20"/>
              </w:rPr>
              <w:t>雷中夫同志扎实地掌握了基础设施投资测算中关键指标对整个项目收益的影响，自毕业以来从事的现场施工及项目整体推进的经验，在项目风险防范上也起到很大作用；在项目采购及招投标活动中，多年的投标工作，在采招过程中清晰的了解文件废标条款及风险点，并进行化解。</w:t>
            </w:r>
          </w:p>
          <w:p>
            <w:pPr>
              <w:ind w:firstLine="400" w:firstLineChars="200"/>
              <w:jc w:val="left"/>
              <w:rPr>
                <w:kern w:val="0"/>
                <w:sz w:val="20"/>
                <w:szCs w:val="20"/>
              </w:rPr>
            </w:pPr>
            <w:r>
              <w:rPr>
                <w:rFonts w:hint="eastAsia"/>
                <w:kern w:val="0"/>
                <w:sz w:val="20"/>
                <w:szCs w:val="20"/>
              </w:rPr>
              <w:t>同意推荐雷中夫同志参加2022年度道路与桥隧工程（施工）专业高级工程师资格评审。</w:t>
            </w:r>
          </w:p>
          <w:p>
            <w:pPr>
              <w:jc w:val="left"/>
              <w:rPr>
                <w:kern w:val="0"/>
                <w:szCs w:val="21"/>
              </w:rPr>
            </w:pPr>
            <w:r>
              <w:rPr>
                <w:kern w:val="0"/>
                <w:szCs w:val="21"/>
              </w:rPr>
              <w:t xml:space="preserve">                                                公  章</w:t>
            </w:r>
          </w:p>
          <w:p>
            <w:pPr>
              <w:ind w:firstLine="2415" w:firstLineChars="1150"/>
              <w:rPr>
                <w:kern w:val="0"/>
                <w:szCs w:val="21"/>
              </w:rPr>
            </w:pP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408" w:type="dxa"/>
            <w:vMerge w:val="continue"/>
            <w:tcBorders>
              <w:left w:val="single" w:color="auto" w:sz="4" w:space="0"/>
              <w:bottom w:val="single" w:color="auto" w:sz="4" w:space="0"/>
              <w:right w:val="single" w:color="auto" w:sz="4" w:space="0"/>
            </w:tcBorders>
            <w:textDirection w:val="tbRlV"/>
            <w:vAlign w:val="center"/>
          </w:tcPr>
          <w:p>
            <w:pPr>
              <w:ind w:left="113" w:right="113"/>
              <w:jc w:val="center"/>
              <w:rPr>
                <w:kern w:val="0"/>
                <w:szCs w:val="21"/>
              </w:rPr>
            </w:pPr>
          </w:p>
        </w:tc>
        <w:tc>
          <w:tcPr>
            <w:tcW w:w="8125" w:type="dxa"/>
            <w:gridSpan w:val="5"/>
            <w:tcBorders>
              <w:top w:val="nil"/>
              <w:left w:val="single" w:color="auto" w:sz="4" w:space="0"/>
              <w:bottom w:val="single" w:color="auto" w:sz="4" w:space="0"/>
              <w:right w:val="single" w:color="auto" w:sz="4" w:space="0"/>
            </w:tcBorders>
            <w:vAlign w:val="center"/>
          </w:tcPr>
          <w:p>
            <w:pPr>
              <w:rPr>
                <w:rFonts w:hint="eastAsia"/>
                <w:kern w:val="0"/>
                <w:szCs w:val="21"/>
              </w:rPr>
            </w:pPr>
            <w:r>
              <w:rPr>
                <w:rFonts w:hint="eastAsia"/>
                <w:kern w:val="0"/>
                <w:lang w:eastAsia="zh-TW"/>
              </w:rPr>
              <w:t xml:space="preserve">单位推荐档次： </w:t>
            </w:r>
            <w:r>
              <w:rPr>
                <w:rFonts w:hint="eastAsia"/>
                <w:kern w:val="0"/>
              </w:rPr>
              <w:t xml:space="preserve"> </w:t>
            </w:r>
            <w:r>
              <w:rPr>
                <w:rFonts w:hint="eastAsia"/>
                <w:kern w:val="0"/>
                <w:lang w:val="en-US" w:eastAsia="zh-CN"/>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tbl>
      <w:tblPr>
        <w:tblStyle w:val="4"/>
        <w:tblpPr w:leftFromText="180" w:rightFromText="180" w:vertAnchor="text" w:horzAnchor="page" w:tblpX="1352" w:tblpY="67"/>
        <w:tblOverlap w:val="never"/>
        <w:tblW w:w="954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534"/>
        <w:gridCol w:w="2976"/>
        <w:gridCol w:w="303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540" w:type="dxa"/>
            <w:gridSpan w:val="3"/>
            <w:vAlign w:val="center"/>
          </w:tcPr>
          <w:p>
            <w:pPr>
              <w:jc w:val="center"/>
              <w:rPr>
                <w:kern w:val="0"/>
                <w:sz w:val="22"/>
                <w:szCs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97" w:hRule="atLeast"/>
        </w:trPr>
        <w:tc>
          <w:tcPr>
            <w:tcW w:w="9540" w:type="dxa"/>
            <w:gridSpan w:val="3"/>
            <w:vAlign w:val="center"/>
          </w:tcPr>
          <w:p>
            <w:pPr>
              <w:rPr>
                <w:b/>
                <w:bCs/>
                <w:kern w:val="0"/>
                <w:sz w:val="21"/>
                <w:szCs w:val="21"/>
              </w:rPr>
            </w:pPr>
            <w:r>
              <w:rPr>
                <w:rFonts w:hint="eastAsia"/>
                <w:b/>
                <w:bCs/>
                <w:kern w:val="0"/>
                <w:sz w:val="21"/>
                <w:szCs w:val="21"/>
              </w:rPr>
              <w:t>一、主要业绩成果</w:t>
            </w:r>
          </w:p>
          <w:tbl>
            <w:tblPr>
              <w:tblStyle w:val="4"/>
              <w:tblW w:w="9525" w:type="dxa"/>
              <w:tblInd w:w="-91" w:type="dxa"/>
              <w:tblLayout w:type="fixed"/>
              <w:tblCellMar>
                <w:top w:w="0" w:type="dxa"/>
                <w:left w:w="0" w:type="dxa"/>
                <w:bottom w:w="0" w:type="dxa"/>
                <w:right w:w="0" w:type="dxa"/>
              </w:tblCellMar>
            </w:tblPr>
            <w:tblGrid>
              <w:gridCol w:w="580"/>
              <w:gridCol w:w="690"/>
              <w:gridCol w:w="5088"/>
              <w:gridCol w:w="1167"/>
              <w:gridCol w:w="2000"/>
            </w:tblGrid>
            <w:tr>
              <w:tblPrEx>
                <w:tblCellMar>
                  <w:top w:w="0" w:type="dxa"/>
                  <w:left w:w="0" w:type="dxa"/>
                  <w:bottom w:w="0" w:type="dxa"/>
                  <w:right w:w="0" w:type="dxa"/>
                </w:tblCellMar>
              </w:tblPrEx>
              <w:trPr>
                <w:trHeight w:val="285" w:hRule="atLeast"/>
              </w:trPr>
              <w:tc>
                <w:tcPr>
                  <w:tcW w:w="580" w:type="dxa"/>
                  <w:tcBorders>
                    <w:top w:val="nil"/>
                    <w:left w:val="single" w:color="000000" w:sz="4" w:space="0"/>
                    <w:bottom w:val="nil"/>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顺序</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完成</w:t>
                  </w: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时间</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项目名称</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项目等级</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承担责任</w:t>
                  </w:r>
                </w:p>
              </w:tc>
            </w:tr>
            <w:tr>
              <w:tblPrEx>
                <w:tblCellMar>
                  <w:top w:w="0" w:type="dxa"/>
                  <w:left w:w="0" w:type="dxa"/>
                  <w:bottom w:w="0" w:type="dxa"/>
                  <w:right w:w="0" w:type="dxa"/>
                </w:tblCellMar>
              </w:tblPrEx>
              <w:trPr>
                <w:trHeight w:val="285" w:hRule="atLeas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sz w:val="18"/>
                      <w:szCs w:val="18"/>
                    </w:rPr>
                    <w:t>1</w:t>
                  </w:r>
                </w:p>
              </w:tc>
              <w:tc>
                <w:tcPr>
                  <w:tcW w:w="69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sz w:val="18"/>
                      <w:szCs w:val="18"/>
                    </w:rPr>
                    <w:t>2022.07</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Cs w:val="21"/>
                      <w:lang w:bidi="ar"/>
                    </w:rPr>
                  </w:pPr>
                  <w:r>
                    <w:rPr>
                      <w:rFonts w:hint="eastAsia" w:ascii="宋体" w:hAnsi="宋体" w:cs="宋体"/>
                      <w:color w:val="000000"/>
                      <w:kern w:val="0"/>
                      <w:sz w:val="18"/>
                      <w:szCs w:val="18"/>
                      <w:lang w:bidi="ar"/>
                    </w:rPr>
                    <w:t>新宾南环项目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sz w:val="18"/>
                      <w:szCs w:val="18"/>
                    </w:rPr>
                    <w:t>省级大型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宋体" w:hAnsi="宋体" w:cs="宋体"/>
                      <w:color w:val="000000"/>
                      <w:kern w:val="0"/>
                      <w:szCs w:val="21"/>
                      <w:lang w:bidi="ar"/>
                    </w:rPr>
                  </w:pPr>
                  <w:r>
                    <w:rPr>
                      <w:rFonts w:hint="eastAsia" w:ascii="宋体" w:hAnsi="宋体" w:cs="宋体"/>
                      <w:color w:val="000000"/>
                      <w:sz w:val="18"/>
                      <w:szCs w:val="18"/>
                    </w:rPr>
                    <w:t>项目推进人员</w:t>
                  </w:r>
                </w:p>
              </w:tc>
            </w:tr>
            <w:tr>
              <w:tblPrEx>
                <w:tblCellMar>
                  <w:top w:w="0" w:type="dxa"/>
                  <w:left w:w="0" w:type="dxa"/>
                  <w:bottom w:w="0" w:type="dxa"/>
                  <w:right w:w="0" w:type="dxa"/>
                </w:tblCellMar>
              </w:tblPrEx>
              <w:trPr>
                <w:trHeight w:val="23" w:hRule="atLeas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sz w:val="18"/>
                      <w:szCs w:val="18"/>
                    </w:rPr>
                    <w:t>2022.06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rPr>
                    <w:t>《辽宁省交通规划设计院有限责任公司基础设施投资管理办法》</w:t>
                  </w:r>
                </w:p>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rPr>
                    <w:t>《辽宁省交通规划设计院有限责任公司基础设施项目投资标准》</w:t>
                  </w:r>
                </w:p>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rPr>
                    <w:t>《辽宁省交通规划设计院有限责任公司投资项目风控评审办公室议事规则》</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rPr>
                    <w:t>编制人员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sz w:val="18"/>
                      <w:szCs w:val="18"/>
                    </w:rPr>
                    <w:t>2022.05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rPr>
                    <w:t>辽阳市南环路项目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sz w:val="18"/>
                      <w:szCs w:val="18"/>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sz w:val="18"/>
                      <w:szCs w:val="18"/>
                    </w:rPr>
                    <w:t>项目推进人员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2022.03</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辽宁省沈阳市城区动静态交通融合提升PPP项目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收益测算及组织投标责任人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2022.01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新建沈阳至白河高速铁路项目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征拆费用核查房屋及地上附着物组负责人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2021.05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凤东线（东边线）东港至赤榆段改建工程PPP项目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省级大型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2021.04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沈吉水害整治项目征拆核查项目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辽阳市大型人防公交枢纽（综合客运枢纽二期）工程PPP项目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2020.10</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鸭绿江北延新建一期工程PPP项目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2020.07</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关于朝阳市拜会交投集团的函合作方向</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2020.07</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土地提质改造项目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省级大型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沈阳盛京大剧院PPP项目 </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抚顺县救兵木业产业园区建设项目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沈阳100万亩造林项目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沈阳存量公租房项目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16</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大连地铁4号线PPP项目 </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2020.03</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宝马快速路项目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呼和浩特白塔机场过渡期提升改造工程</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北京市科研实验楼项目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雄安新区建材运输通道容城至易县公路（S106）建设工程主体施工项目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项目推进人员及组织投标人员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21</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2019.10 </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重庆市渝湘复线（主城至酉阳段）、武隆至道真（重庆段）高速公路PPP项目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风险评审负责人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22</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2019.08</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唐山市金海湾项目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23</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重庆市新大江水厂一期工程项目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24</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2019.02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济南至高青高速公路项目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25</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2019.01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国道 307、207 线阳泉市绕城改线工程PPP 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省特大型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26</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2018.09</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山东省滕州市快速公交PPP项目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收益测算及组织投标责任人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27</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2018.07</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九江长江航运服务中心工程（一期）</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项目推进人员及组织投标人员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28</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2018.06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山东省临沂市北城新区片区开发项目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收益测算及组织投标责任人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29</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关于申请股份公司名义参与河北省沧州市邯港高速公路沧州段PPP项目的请示</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30</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2018.06</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烟台市塔山北路PPP项目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31</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2018.05</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东营市S227河辛线河口至广饶段(不含黄河大桥)改建工程PPP项目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组织投标责任人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32</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山东省滨州市黄河路市政项目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市级中型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33</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2018.04</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济南市“新旧动能转换先行区”有关投资方面的申请</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省级特大型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34</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2018.03</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河北省沧州市邯港高速公路沧州段PPP项目立项建议书</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35</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2018.01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潍坊经济开发区基础设施建设政府和社会资本合作（PPP）项目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36</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2017.12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新建潍坊至莱西铁路项目 </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国家级特大型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组织投标责任人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37</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2017.12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经九路延伸二期公路工程</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组织投标责任人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38</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2017.12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项目策划书</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编制人员</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39</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2017.12</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寿光市政道路建设项目</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市级大型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项目推进责任人</w:t>
                  </w:r>
                </w:p>
              </w:tc>
            </w:tr>
            <w:tr>
              <w:tblPrEx>
                <w:tblCellMar>
                  <w:top w:w="0" w:type="dxa"/>
                  <w:left w:w="0" w:type="dxa"/>
                  <w:bottom w:w="0" w:type="dxa"/>
                  <w:right w:w="0" w:type="dxa"/>
                </w:tblCellMar>
              </w:tblPrEx>
              <w:trPr>
                <w:trHeight w:val="567" w:hRule="exact"/>
              </w:trPr>
              <w:tc>
                <w:tcPr>
                  <w:tcW w:w="580"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40</w:t>
                  </w:r>
                </w:p>
              </w:tc>
              <w:tc>
                <w:tcPr>
                  <w:tcW w:w="690" w:type="dxa"/>
                  <w:tcBorders>
                    <w:top w:val="nil"/>
                    <w:left w:val="nil"/>
                    <w:bottom w:val="nil"/>
                    <w:right w:val="nil"/>
                  </w:tcBorders>
                  <w:shd w:val="clear" w:color="auto" w:fill="auto"/>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2017.11</w:t>
                  </w:r>
                </w:p>
              </w:tc>
              <w:tc>
                <w:tcPr>
                  <w:tcW w:w="5088"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沧州南北绕城公路PPP项目 </w:t>
                  </w:r>
                </w:p>
              </w:tc>
              <w:tc>
                <w:tcPr>
                  <w:tcW w:w="1167"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市级特大型</w:t>
                  </w:r>
                </w:p>
              </w:tc>
              <w:tc>
                <w:tcPr>
                  <w:tcW w:w="2000" w:type="dxa"/>
                  <w:tcBorders>
                    <w:top w:val="nil"/>
                    <w:left w:val="nil"/>
                    <w:bottom w:val="nil"/>
                    <w:right w:val="nil"/>
                  </w:tcBorders>
                  <w:shd w:val="clear" w:color="auto" w:fill="auto"/>
                  <w:noWrap/>
                  <w:tcMar>
                    <w:top w:w="15" w:type="dxa"/>
                    <w:left w:w="15" w:type="dxa"/>
                    <w:right w:w="15" w:type="dxa"/>
                  </w:tcMar>
                  <w:vAlign w:val="center"/>
                </w:tcPr>
                <w:p>
                  <w:pPr>
                    <w:widowControl/>
                    <w:spacing w:line="240" w:lineRule="exact"/>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收益测算及组织投标责任人</w:t>
                  </w:r>
                </w:p>
              </w:tc>
            </w:tr>
          </w:tbl>
          <w:p>
            <w:pPr>
              <w:rPr>
                <w:rFonts w:hint="eastAsia"/>
                <w:b/>
                <w:bCs/>
                <w:sz w:val="21"/>
                <w:szCs w:val="21"/>
                <w:lang w:val="en-US" w:eastAsia="zh-CN"/>
              </w:rPr>
            </w:pPr>
            <w:r>
              <w:rPr>
                <w:rFonts w:hint="eastAsia"/>
                <w:b/>
                <w:bCs/>
                <w:sz w:val="21"/>
                <w:szCs w:val="21"/>
                <w:lang w:val="en-US" w:eastAsia="zh-CN"/>
              </w:rPr>
              <w:t>二、获奖项目</w:t>
            </w:r>
          </w:p>
          <w:p>
            <w:pPr>
              <w:autoSpaceDE w:val="0"/>
              <w:autoSpaceDN w:val="0"/>
              <w:adjustRightInd w:val="0"/>
              <w:ind w:left="420"/>
              <w:rPr>
                <w:rFonts w:hint="eastAsia"/>
                <w:kern w:val="0"/>
                <w:szCs w:val="20"/>
              </w:rPr>
            </w:pPr>
            <w:r>
              <w:rPr>
                <w:rFonts w:hint="eastAsia"/>
                <w:kern w:val="0"/>
                <w:szCs w:val="20"/>
              </w:rPr>
              <w:t>顺序         获奖项目        获奖名称      获奖等级    获奖时间     证书号</w:t>
            </w:r>
          </w:p>
          <w:p>
            <w:pPr>
              <w:rPr>
                <w:rFonts w:hint="default"/>
                <w:sz w:val="24"/>
                <w:lang w:val="en-US" w:eastAsia="zh-CN"/>
              </w:rPr>
            </w:pPr>
          </w:p>
          <w:p>
            <w:pPr>
              <w:rPr>
                <w:b/>
                <w:bCs/>
                <w:sz w:val="21"/>
                <w:szCs w:val="21"/>
              </w:rPr>
            </w:pPr>
            <w:r>
              <w:rPr>
                <w:rFonts w:hint="eastAsia"/>
                <w:b/>
                <w:bCs/>
                <w:sz w:val="21"/>
                <w:szCs w:val="21"/>
                <w:lang w:val="en-US" w:eastAsia="zh-CN"/>
              </w:rPr>
              <w:t>三</w:t>
            </w:r>
            <w:r>
              <w:rPr>
                <w:rFonts w:hint="eastAsia"/>
                <w:b/>
                <w:bCs/>
                <w:sz w:val="21"/>
                <w:szCs w:val="21"/>
              </w:rPr>
              <w:t>、论文情况</w:t>
            </w:r>
          </w:p>
          <w:tbl>
            <w:tblPr>
              <w:tblStyle w:val="4"/>
              <w:tblW w:w="9540" w:type="dxa"/>
              <w:tblInd w:w="-113" w:type="dxa"/>
              <w:tblLayout w:type="fixed"/>
              <w:tblCellMar>
                <w:top w:w="0" w:type="dxa"/>
                <w:left w:w="0" w:type="dxa"/>
                <w:bottom w:w="0" w:type="dxa"/>
                <w:right w:w="0" w:type="dxa"/>
              </w:tblCellMar>
            </w:tblPr>
            <w:tblGrid>
              <w:gridCol w:w="708"/>
              <w:gridCol w:w="3470"/>
              <w:gridCol w:w="2487"/>
              <w:gridCol w:w="1179"/>
              <w:gridCol w:w="1696"/>
            </w:tblGrid>
            <w:tr>
              <w:tblPrEx>
                <w:tblCellMar>
                  <w:top w:w="0" w:type="dxa"/>
                  <w:left w:w="0" w:type="dxa"/>
                  <w:bottom w:w="0" w:type="dxa"/>
                  <w:right w:w="0" w:type="dxa"/>
                </w:tblCellMar>
              </w:tblPrEx>
              <w:trPr>
                <w:trHeight w:val="23" w:hRule="atLeast"/>
              </w:trPr>
              <w:tc>
                <w:tcPr>
                  <w:tcW w:w="708" w:type="dxa"/>
                  <w:tcBorders>
                    <w:top w:val="nil"/>
                    <w:left w:val="single" w:color="000000" w:sz="4" w:space="0"/>
                    <w:bottom w:val="nil"/>
                    <w:right w:val="nil"/>
                  </w:tcBorders>
                  <w:shd w:val="clear" w:color="auto" w:fill="auto"/>
                  <w:tcMar>
                    <w:top w:w="15" w:type="dxa"/>
                    <w:left w:w="15" w:type="dxa"/>
                    <w:right w:w="15" w:type="dxa"/>
                  </w:tcMar>
                </w:tcPr>
                <w:p>
                  <w:pPr>
                    <w:widowControl/>
                    <w:jc w:val="center"/>
                    <w:textAlignment w:val="top"/>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顺序</w:t>
                  </w:r>
                </w:p>
              </w:tc>
              <w:tc>
                <w:tcPr>
                  <w:tcW w:w="3470" w:type="dxa"/>
                  <w:tcBorders>
                    <w:top w:val="nil"/>
                    <w:left w:val="nil"/>
                    <w:bottom w:val="nil"/>
                    <w:right w:val="nil"/>
                  </w:tcBorders>
                  <w:shd w:val="clear" w:color="auto" w:fill="auto"/>
                  <w:tcMar>
                    <w:top w:w="15" w:type="dxa"/>
                    <w:left w:w="15" w:type="dxa"/>
                    <w:right w:w="15" w:type="dxa"/>
                  </w:tcMar>
                </w:tcPr>
                <w:p>
                  <w:pPr>
                    <w:widowControl/>
                    <w:jc w:val="center"/>
                    <w:textAlignment w:val="top"/>
                    <w:rPr>
                      <w:rFonts w:hint="default" w:ascii="宋体" w:hAnsi="宋体" w:eastAsia="宋体" w:cs="宋体"/>
                      <w:color w:val="000000"/>
                      <w:sz w:val="18"/>
                      <w:szCs w:val="18"/>
                      <w:lang w:val="en-US" w:eastAsia="zh-CN"/>
                    </w:rPr>
                  </w:pPr>
                  <w:bookmarkStart w:id="0" w:name="_GoBack"/>
                  <w:bookmarkEnd w:id="0"/>
                  <w:r>
                    <w:rPr>
                      <w:rFonts w:hint="eastAsia" w:ascii="宋体" w:hAnsi="宋体" w:cs="宋体"/>
                      <w:color w:val="000000"/>
                      <w:kern w:val="0"/>
                      <w:sz w:val="18"/>
                      <w:szCs w:val="18"/>
                      <w:lang w:val="en-US" w:eastAsia="zh-CN" w:bidi="ar"/>
                    </w:rPr>
                    <w:t>论文名称</w:t>
                  </w:r>
                </w:p>
              </w:tc>
              <w:tc>
                <w:tcPr>
                  <w:tcW w:w="2487" w:type="dxa"/>
                  <w:tcBorders>
                    <w:top w:val="nil"/>
                    <w:left w:val="nil"/>
                    <w:bottom w:val="nil"/>
                    <w:right w:val="nil"/>
                  </w:tcBorders>
                  <w:shd w:val="clear" w:color="auto" w:fill="auto"/>
                  <w:tcMar>
                    <w:top w:w="15" w:type="dxa"/>
                    <w:left w:w="15" w:type="dxa"/>
                    <w:right w:w="15" w:type="dxa"/>
                  </w:tcMar>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val="en-US" w:eastAsia="zh-CN" w:bidi="ar"/>
                    </w:rPr>
                    <w:t>发表</w:t>
                  </w:r>
                  <w:r>
                    <w:rPr>
                      <w:rFonts w:hint="eastAsia" w:ascii="宋体" w:hAnsi="宋体" w:cs="宋体"/>
                      <w:color w:val="000000"/>
                      <w:kern w:val="0"/>
                      <w:sz w:val="18"/>
                      <w:szCs w:val="18"/>
                      <w:lang w:bidi="ar"/>
                    </w:rPr>
                    <w:t>刊物</w:t>
                  </w:r>
                </w:p>
              </w:tc>
              <w:tc>
                <w:tcPr>
                  <w:tcW w:w="1179" w:type="dxa"/>
                  <w:tcBorders>
                    <w:top w:val="nil"/>
                    <w:left w:val="nil"/>
                    <w:bottom w:val="nil"/>
                    <w:right w:val="nil"/>
                  </w:tcBorders>
                  <w:shd w:val="clear" w:color="auto" w:fill="auto"/>
                  <w:tcMar>
                    <w:top w:w="15" w:type="dxa"/>
                    <w:left w:w="15" w:type="dxa"/>
                    <w:right w:w="15" w:type="dxa"/>
                  </w:tcMar>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发表时间</w:t>
                  </w:r>
                </w:p>
              </w:tc>
              <w:tc>
                <w:tcPr>
                  <w:tcW w:w="1696" w:type="dxa"/>
                  <w:tcBorders>
                    <w:top w:val="nil"/>
                    <w:left w:val="nil"/>
                    <w:bottom w:val="nil"/>
                    <w:right w:val="nil"/>
                  </w:tcBorders>
                  <w:shd w:val="clear" w:color="auto" w:fill="auto"/>
                  <w:tcMar>
                    <w:top w:w="15" w:type="dxa"/>
                    <w:left w:w="15" w:type="dxa"/>
                    <w:right w:w="15" w:type="dxa"/>
                  </w:tcMar>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作者名次</w:t>
                  </w:r>
                </w:p>
              </w:tc>
            </w:tr>
            <w:tr>
              <w:tblPrEx>
                <w:tblCellMar>
                  <w:top w:w="0" w:type="dxa"/>
                  <w:left w:w="0" w:type="dxa"/>
                  <w:bottom w:w="0" w:type="dxa"/>
                  <w:right w:w="0" w:type="dxa"/>
                </w:tblCellMar>
              </w:tblPrEx>
              <w:trPr>
                <w:trHeight w:val="23" w:hRule="atLeast"/>
              </w:trPr>
              <w:tc>
                <w:tcPr>
                  <w:tcW w:w="708"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3470" w:type="dxa"/>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高速公路</w:t>
                  </w:r>
                  <w:r>
                    <w:rPr>
                      <w:rStyle w:val="9"/>
                      <w:rFonts w:hint="eastAsia" w:ascii="宋体" w:hAnsi="宋体" w:cs="宋体"/>
                      <w:sz w:val="18"/>
                      <w:szCs w:val="18"/>
                      <w:lang w:bidi="ar"/>
                    </w:rPr>
                    <w:t>PPP</w:t>
                  </w:r>
                  <w:r>
                    <w:rPr>
                      <w:rStyle w:val="8"/>
                      <w:sz w:val="18"/>
                      <w:szCs w:val="18"/>
                      <w:lang w:bidi="ar"/>
                    </w:rPr>
                    <w:t>项目风险管理和收益分配研究</w:t>
                  </w:r>
                </w:p>
              </w:tc>
              <w:tc>
                <w:tcPr>
                  <w:tcW w:w="2487"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r>
                    <w:rPr>
                      <w:rStyle w:val="8"/>
                      <w:sz w:val="18"/>
                      <w:szCs w:val="18"/>
                      <w:lang w:bidi="ar"/>
                    </w:rPr>
                    <w:t>科技新时代》</w:t>
                  </w:r>
                </w:p>
              </w:tc>
              <w:tc>
                <w:tcPr>
                  <w:tcW w:w="1179"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2022.01</w:t>
                  </w:r>
                </w:p>
              </w:tc>
              <w:tc>
                <w:tcPr>
                  <w:tcW w:w="1696"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独立完成</w:t>
                  </w:r>
                </w:p>
              </w:tc>
            </w:tr>
            <w:tr>
              <w:tblPrEx>
                <w:tblCellMar>
                  <w:top w:w="0" w:type="dxa"/>
                  <w:left w:w="0" w:type="dxa"/>
                  <w:bottom w:w="0" w:type="dxa"/>
                  <w:right w:w="0" w:type="dxa"/>
                </w:tblCellMar>
              </w:tblPrEx>
              <w:trPr>
                <w:trHeight w:val="23" w:hRule="atLeast"/>
              </w:trPr>
              <w:tc>
                <w:tcPr>
                  <w:tcW w:w="708"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3470" w:type="dxa"/>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对铁路建设征地拆迁问题的建议</w:t>
                  </w:r>
                </w:p>
              </w:tc>
              <w:tc>
                <w:tcPr>
                  <w:tcW w:w="2487"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r>
                    <w:rPr>
                      <w:rStyle w:val="8"/>
                      <w:sz w:val="18"/>
                      <w:szCs w:val="18"/>
                      <w:lang w:bidi="ar"/>
                    </w:rPr>
                    <w:t>家园·建筑与设计》</w:t>
                  </w:r>
                </w:p>
              </w:tc>
              <w:tc>
                <w:tcPr>
                  <w:tcW w:w="1179"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2021.10</w:t>
                  </w:r>
                </w:p>
              </w:tc>
              <w:tc>
                <w:tcPr>
                  <w:tcW w:w="1696"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独立完成</w:t>
                  </w:r>
                </w:p>
              </w:tc>
            </w:tr>
            <w:tr>
              <w:tblPrEx>
                <w:tblCellMar>
                  <w:top w:w="0" w:type="dxa"/>
                  <w:left w:w="0" w:type="dxa"/>
                  <w:bottom w:w="0" w:type="dxa"/>
                  <w:right w:w="0" w:type="dxa"/>
                </w:tblCellMar>
              </w:tblPrEx>
              <w:trPr>
                <w:trHeight w:val="23" w:hRule="atLeast"/>
              </w:trPr>
              <w:tc>
                <w:tcPr>
                  <w:tcW w:w="708"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3470" w:type="dxa"/>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路桥施工技术对软土地基处理方法探讨</w:t>
                  </w:r>
                </w:p>
              </w:tc>
              <w:tc>
                <w:tcPr>
                  <w:tcW w:w="2487"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r>
                    <w:rPr>
                      <w:rStyle w:val="8"/>
                      <w:sz w:val="18"/>
                      <w:szCs w:val="18"/>
                      <w:lang w:bidi="ar"/>
                    </w:rPr>
                    <w:t>家园·建筑与设计》</w:t>
                  </w:r>
                </w:p>
              </w:tc>
              <w:tc>
                <w:tcPr>
                  <w:tcW w:w="1179"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2021.11</w:t>
                  </w:r>
                </w:p>
              </w:tc>
              <w:tc>
                <w:tcPr>
                  <w:tcW w:w="1696" w:type="dxa"/>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独立完成</w:t>
                  </w:r>
                </w:p>
              </w:tc>
            </w:tr>
          </w:tbl>
          <w:p>
            <w:pPr>
              <w:rPr>
                <w:kern w:val="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12" w:hRule="atLeast"/>
        </w:trPr>
        <w:tc>
          <w:tcPr>
            <w:tcW w:w="3534" w:type="dxa"/>
            <w:vAlign w:val="center"/>
          </w:tcPr>
          <w:p>
            <w:pPr>
              <w:jc w:val="center"/>
              <w:rPr>
                <w:kern w:val="0"/>
                <w:sz w:val="22"/>
                <w:szCs w:val="22"/>
              </w:rPr>
            </w:pPr>
            <w:r>
              <w:rPr>
                <w:kern w:val="0"/>
                <w:sz w:val="22"/>
                <w:szCs w:val="22"/>
              </w:rPr>
              <w:t>主管部门意见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rPr>
                <w:kern w:val="0"/>
                <w:sz w:val="22"/>
                <w:szCs w:val="22"/>
              </w:rPr>
            </w:pPr>
            <w:r>
              <w:rPr>
                <w:kern w:val="0"/>
                <w:sz w:val="22"/>
                <w:szCs w:val="22"/>
              </w:rPr>
              <w:t xml:space="preserve">       </w:t>
            </w:r>
            <w:r>
              <w:rPr>
                <w:rFonts w:hint="eastAsia"/>
                <w:kern w:val="0"/>
                <w:sz w:val="22"/>
                <w:szCs w:val="22"/>
                <w:lang w:val="en-US" w:eastAsia="zh-CN"/>
              </w:rPr>
              <w:t xml:space="preserve">       </w:t>
            </w:r>
            <w:r>
              <w:rPr>
                <w:kern w:val="0"/>
                <w:sz w:val="22"/>
                <w:szCs w:val="22"/>
              </w:rPr>
              <w:t xml:space="preserve">  公  </w:t>
            </w:r>
            <w:r>
              <w:rPr>
                <w:rFonts w:hint="eastAsia"/>
                <w:kern w:val="0"/>
                <w:sz w:val="22"/>
                <w:szCs w:val="22"/>
                <w:lang w:val="en-US" w:eastAsia="zh-CN"/>
              </w:rPr>
              <w:t xml:space="preserve"> </w:t>
            </w:r>
            <w:r>
              <w:rPr>
                <w:kern w:val="0"/>
                <w:sz w:val="22"/>
                <w:szCs w:val="22"/>
              </w:rPr>
              <w:t>章</w:t>
            </w:r>
          </w:p>
          <w:p>
            <w:pPr>
              <w:jc w:val="center"/>
              <w:rPr>
                <w:kern w:val="0"/>
                <w:sz w:val="22"/>
                <w:szCs w:val="22"/>
              </w:rPr>
            </w:pPr>
            <w:r>
              <w:rPr>
                <w:kern w:val="0"/>
                <w:sz w:val="22"/>
                <w:szCs w:val="22"/>
              </w:rPr>
              <w:t xml:space="preserve">         年    月    日</w:t>
            </w:r>
          </w:p>
        </w:tc>
        <w:tc>
          <w:tcPr>
            <w:tcW w:w="2976" w:type="dxa"/>
            <w:vAlign w:val="center"/>
          </w:tcPr>
          <w:p>
            <w:pPr>
              <w:jc w:val="center"/>
              <w:rPr>
                <w:kern w:val="0"/>
                <w:sz w:val="22"/>
                <w:szCs w:val="22"/>
              </w:rPr>
            </w:pPr>
            <w:r>
              <w:rPr>
                <w:kern w:val="0"/>
                <w:sz w:val="22"/>
                <w:szCs w:val="22"/>
              </w:rPr>
              <w:t>市（县、区）人社</w:t>
            </w:r>
            <w:r>
              <w:rPr>
                <w:rFonts w:hint="eastAsia"/>
                <w:kern w:val="0"/>
                <w:sz w:val="22"/>
                <w:szCs w:val="22"/>
                <w:lang w:val="en-US" w:eastAsia="zh-CN"/>
              </w:rPr>
              <w:t>局</w:t>
            </w:r>
            <w:r>
              <w:rPr>
                <w:kern w:val="0"/>
                <w:sz w:val="22"/>
                <w:szCs w:val="22"/>
              </w:rPr>
              <w:t>意见</w:t>
            </w:r>
          </w:p>
          <w:p>
            <w:pPr>
              <w:jc w:val="both"/>
              <w:rPr>
                <w:kern w:val="0"/>
                <w:sz w:val="22"/>
                <w:szCs w:val="22"/>
              </w:rPr>
            </w:pPr>
          </w:p>
          <w:p>
            <w:pPr>
              <w:jc w:val="center"/>
              <w:rPr>
                <w:rFonts w:hint="eastAsia"/>
                <w:kern w:val="0"/>
                <w:sz w:val="22"/>
                <w:szCs w:val="22"/>
              </w:rPr>
            </w:pPr>
            <w:r>
              <w:rPr>
                <w:rFonts w:hint="eastAsia"/>
                <w:kern w:val="0"/>
                <w:sz w:val="22"/>
                <w:szCs w:val="22"/>
              </w:rPr>
              <w:t xml:space="preserve"> </w:t>
            </w:r>
          </w:p>
          <w:p>
            <w:pPr>
              <w:jc w:val="center"/>
              <w:rPr>
                <w:rFonts w:hint="eastAsia"/>
                <w:kern w:val="0"/>
                <w:sz w:val="22"/>
                <w:szCs w:val="22"/>
              </w:rPr>
            </w:pPr>
          </w:p>
          <w:p>
            <w:pPr>
              <w:jc w:val="center"/>
              <w:rPr>
                <w:rFonts w:hint="eastAsia"/>
                <w:kern w:val="0"/>
                <w:sz w:val="22"/>
                <w:szCs w:val="22"/>
              </w:rPr>
            </w:pPr>
          </w:p>
          <w:p>
            <w:pPr>
              <w:jc w:val="center"/>
              <w:rPr>
                <w:rFonts w:hint="eastAsia"/>
                <w:kern w:val="0"/>
                <w:sz w:val="22"/>
                <w:szCs w:val="22"/>
              </w:rPr>
            </w:pPr>
          </w:p>
          <w:p>
            <w:pPr>
              <w:jc w:val="center"/>
              <w:rPr>
                <w:kern w:val="0"/>
                <w:sz w:val="22"/>
                <w:szCs w:val="22"/>
              </w:rPr>
            </w:pPr>
          </w:p>
          <w:p>
            <w:pPr>
              <w:jc w:val="center"/>
              <w:rPr>
                <w:kern w:val="0"/>
                <w:sz w:val="22"/>
                <w:szCs w:val="22"/>
              </w:rPr>
            </w:pPr>
            <w:r>
              <w:rPr>
                <w:kern w:val="0"/>
                <w:sz w:val="22"/>
                <w:szCs w:val="22"/>
              </w:rPr>
              <w:t xml:space="preserve">         公  </w:t>
            </w:r>
            <w:r>
              <w:rPr>
                <w:rFonts w:hint="eastAsia"/>
                <w:kern w:val="0"/>
                <w:sz w:val="22"/>
                <w:szCs w:val="22"/>
                <w:lang w:val="en-US" w:eastAsia="zh-CN"/>
              </w:rPr>
              <w:t xml:space="preserve"> </w:t>
            </w:r>
            <w:r>
              <w:rPr>
                <w:kern w:val="0"/>
                <w:sz w:val="22"/>
                <w:szCs w:val="22"/>
              </w:rPr>
              <w:t>章</w:t>
            </w:r>
          </w:p>
          <w:p>
            <w:pPr>
              <w:jc w:val="center"/>
              <w:rPr>
                <w:kern w:val="0"/>
              </w:rPr>
            </w:pPr>
            <w:r>
              <w:rPr>
                <w:kern w:val="0"/>
                <w:sz w:val="22"/>
                <w:szCs w:val="22"/>
              </w:rPr>
              <w:t xml:space="preserve">         年    月    日</w:t>
            </w:r>
          </w:p>
        </w:tc>
        <w:tc>
          <w:tcPr>
            <w:tcW w:w="3030" w:type="dxa"/>
            <w:vAlign w:val="center"/>
          </w:tcPr>
          <w:p>
            <w:pPr>
              <w:jc w:val="center"/>
              <w:rPr>
                <w:kern w:val="0"/>
                <w:sz w:val="22"/>
                <w:szCs w:val="22"/>
              </w:rPr>
            </w:pPr>
            <w:r>
              <w:rPr>
                <w:kern w:val="0"/>
                <w:sz w:val="22"/>
                <w:szCs w:val="22"/>
              </w:rPr>
              <w:t>评委会办事机构意见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w:t>
            </w:r>
            <w:r>
              <w:rPr>
                <w:rFonts w:hint="eastAsia"/>
                <w:kern w:val="0"/>
                <w:sz w:val="22"/>
                <w:szCs w:val="22"/>
                <w:lang w:val="en-US" w:eastAsia="zh-CN"/>
              </w:rPr>
              <w:t xml:space="preserve"> </w:t>
            </w:r>
            <w:r>
              <w:rPr>
                <w:kern w:val="0"/>
                <w:sz w:val="22"/>
                <w:szCs w:val="22"/>
              </w:rPr>
              <w:t>章</w:t>
            </w:r>
          </w:p>
          <w:p>
            <w:pPr>
              <w:jc w:val="center"/>
              <w:rPr>
                <w:kern w:val="0"/>
                <w:sz w:val="22"/>
                <w:szCs w:val="22"/>
              </w:rPr>
            </w:pPr>
            <w:r>
              <w:rPr>
                <w:kern w:val="0"/>
                <w:sz w:val="22"/>
                <w:szCs w:val="22"/>
              </w:rPr>
              <w:t xml:space="preserve">         年    月    日</w:t>
            </w:r>
          </w:p>
        </w:tc>
      </w:tr>
    </w:tbl>
    <w:p>
      <w:pPr>
        <w:rPr>
          <w:kern w:val="0"/>
        </w:rPr>
      </w:pPr>
    </w:p>
    <w:sectPr>
      <w:pgSz w:w="11906" w:h="16838"/>
      <w:pgMar w:top="1157" w:right="1179" w:bottom="533"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172A27"/>
    <w:rsid w:val="0037447F"/>
    <w:rsid w:val="0051664F"/>
    <w:rsid w:val="0071260A"/>
    <w:rsid w:val="00894996"/>
    <w:rsid w:val="00A0298E"/>
    <w:rsid w:val="00B20247"/>
    <w:rsid w:val="00BC065A"/>
    <w:rsid w:val="00E21865"/>
    <w:rsid w:val="01AA42E1"/>
    <w:rsid w:val="04A15694"/>
    <w:rsid w:val="04CD4441"/>
    <w:rsid w:val="0A4965D0"/>
    <w:rsid w:val="0B3A0DF9"/>
    <w:rsid w:val="0E5E2BE3"/>
    <w:rsid w:val="0FC11F68"/>
    <w:rsid w:val="13172EB5"/>
    <w:rsid w:val="14E438DE"/>
    <w:rsid w:val="17A634D4"/>
    <w:rsid w:val="1CEB4AFC"/>
    <w:rsid w:val="1E200128"/>
    <w:rsid w:val="1E7D4F7C"/>
    <w:rsid w:val="2F9C683A"/>
    <w:rsid w:val="3CD934D4"/>
    <w:rsid w:val="41150E2F"/>
    <w:rsid w:val="46890063"/>
    <w:rsid w:val="48B30F0A"/>
    <w:rsid w:val="49C53425"/>
    <w:rsid w:val="55083DBE"/>
    <w:rsid w:val="5ACC012D"/>
    <w:rsid w:val="66A60442"/>
    <w:rsid w:val="66B11531"/>
    <w:rsid w:val="678046E3"/>
    <w:rsid w:val="68B7691D"/>
    <w:rsid w:val="6EAD5B3C"/>
    <w:rsid w:val="75FD5A43"/>
    <w:rsid w:val="789064D4"/>
    <w:rsid w:val="7C946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 w:type="character" w:customStyle="1" w:styleId="8">
    <w:name w:val="font11"/>
    <w:basedOn w:val="5"/>
    <w:qFormat/>
    <w:uiPriority w:val="0"/>
    <w:rPr>
      <w:rFonts w:hint="eastAsia" w:ascii="宋体" w:hAnsi="宋体" w:eastAsia="宋体" w:cs="宋体"/>
      <w:color w:val="000000"/>
      <w:sz w:val="21"/>
      <w:szCs w:val="21"/>
      <w:u w:val="none"/>
    </w:rPr>
  </w:style>
  <w:style w:type="character" w:customStyle="1" w:styleId="9">
    <w:name w:val="font01"/>
    <w:basedOn w:val="5"/>
    <w:qFormat/>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544</Words>
  <Characters>3105</Characters>
  <Lines>25</Lines>
  <Paragraphs>7</Paragraphs>
  <TotalTime>6</TotalTime>
  <ScaleCrop>false</ScaleCrop>
  <LinksUpToDate>false</LinksUpToDate>
  <CharactersWithSpaces>3642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麦恩斯特雷</cp:lastModifiedBy>
  <cp:lastPrinted>2022-09-13T06:19:07Z</cp:lastPrinted>
  <dcterms:modified xsi:type="dcterms:W3CDTF">2022-09-13T06:20:13Z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