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288" w:lineRule="exact"/>
        <w:rPr>
          <w:rFonts w:hint="eastAsia" w:ascii="黑体" w:hAnsi="黑体" w:eastAsia="黑体"/>
          <w:kern w:val="0"/>
          <w:sz w:val="20"/>
          <w:szCs w:val="20"/>
        </w:rPr>
      </w:pPr>
      <w:r>
        <w:rPr>
          <w:rFonts w:hint="eastAsia" w:ascii="黑体" w:hAnsi="黑体" w:eastAsia="黑体"/>
          <w:kern w:val="0"/>
          <w:sz w:val="20"/>
          <w:szCs w:val="20"/>
          <w:lang w:eastAsia="zh-TW"/>
        </w:rPr>
        <w:t>附件</w:t>
      </w:r>
      <w:r>
        <w:rPr>
          <w:rFonts w:hint="eastAsia" w:ascii="黑体" w:hAnsi="黑体" w:eastAsia="黑体"/>
          <w:kern w:val="0"/>
          <w:sz w:val="20"/>
          <w:szCs w:val="20"/>
        </w:rPr>
        <w:t xml:space="preserve">2                                                                   </w:t>
      </w:r>
    </w:p>
    <w:p>
      <w:pPr>
        <w:jc w:val="center"/>
        <w:rPr>
          <w:rFonts w:hint="eastAsia" w:asciiTheme="majorEastAsia" w:hAnsiTheme="majorEastAsia" w:eastAsiaTheme="majorEastAsia" w:cstheme="majorEastAsia"/>
          <w:b/>
          <w:kern w:val="0"/>
          <w:sz w:val="44"/>
          <w:szCs w:val="40"/>
        </w:rPr>
      </w:pPr>
      <w:r>
        <w:rPr>
          <w:rFonts w:hint="eastAsia" w:asciiTheme="majorEastAsia" w:hAnsiTheme="majorEastAsia" w:eastAsiaTheme="majorEastAsia" w:cstheme="majorEastAsia"/>
          <w:b/>
          <w:kern w:val="0"/>
          <w:sz w:val="44"/>
          <w:szCs w:val="40"/>
          <w:lang w:eastAsia="zh-TW"/>
        </w:rPr>
        <w:t>辽宁省专业技术资格报评</w:t>
      </w:r>
      <w:r>
        <w:rPr>
          <w:rFonts w:hint="eastAsia" w:asciiTheme="majorEastAsia" w:hAnsiTheme="majorEastAsia" w:eastAsiaTheme="majorEastAsia" w:cstheme="majorEastAsia"/>
          <w:b/>
          <w:kern w:val="0"/>
          <w:sz w:val="44"/>
          <w:szCs w:val="40"/>
        </w:rPr>
        <w:t>推</w:t>
      </w:r>
      <w:r>
        <w:rPr>
          <w:rFonts w:hint="eastAsia" w:asciiTheme="majorEastAsia" w:hAnsiTheme="majorEastAsia" w:eastAsiaTheme="majorEastAsia" w:cstheme="majorEastAsia"/>
          <w:b/>
          <w:kern w:val="0"/>
          <w:sz w:val="44"/>
          <w:szCs w:val="40"/>
          <w:lang w:eastAsia="zh-TW"/>
        </w:rPr>
        <w:t>荐表</w:t>
      </w:r>
    </w:p>
    <w:p>
      <w:pPr>
        <w:autoSpaceDE w:val="0"/>
        <w:autoSpaceDN w:val="0"/>
        <w:adjustRightInd w:val="0"/>
        <w:spacing w:line="288" w:lineRule="exact"/>
        <w:ind w:left="-30" w:leftChars="-95" w:right="-92" w:rightChars="-44" w:hanging="169" w:hangingChars="111"/>
        <w:jc w:val="center"/>
        <w:rPr>
          <w:rFonts w:hint="default"/>
          <w:kern w:val="0"/>
          <w:sz w:val="34"/>
          <w:szCs w:val="34"/>
          <w:lang w:val="en-US"/>
        </w:rPr>
      </w:pPr>
      <w:r>
        <w:rPr>
          <w:rFonts w:hint="eastAsia" w:ascii="Times New Roman" w:hAnsi="Times New Roman" w:eastAsia="宋体" w:cs="Times New Roman"/>
          <w:spacing w:val="0"/>
          <w:w w:val="73"/>
          <w:kern w:val="0"/>
          <w:fitText w:val="8299" w:id="1864579657"/>
          <w:lang w:eastAsia="zh-TW"/>
        </w:rPr>
        <w:t>单位：辽宁省交通规划设计院有限责任公司 申报资格名称：工程师</w:t>
      </w:r>
      <w:r>
        <w:rPr>
          <w:rFonts w:hint="eastAsia" w:ascii="Times New Roman" w:hAnsi="Times New Roman" w:eastAsia="宋体" w:cs="Times New Roman"/>
          <w:spacing w:val="0"/>
          <w:w w:val="73"/>
          <w:kern w:val="0"/>
          <w:fitText w:val="8299" w:id="1864579657"/>
          <w:lang w:val="en-US" w:eastAsia="zh-CN"/>
        </w:rPr>
        <w:t xml:space="preserve"> </w:t>
      </w:r>
      <w:r>
        <w:rPr>
          <w:rFonts w:hint="eastAsia" w:ascii="Times New Roman" w:hAnsi="Times New Roman" w:eastAsia="宋体" w:cs="Times New Roman"/>
          <w:spacing w:val="0"/>
          <w:w w:val="73"/>
          <w:kern w:val="0"/>
          <w:fitText w:val="8299" w:id="1864579657"/>
          <w:lang w:eastAsia="zh-TW"/>
        </w:rPr>
        <w:t>申报专业（方向）：道路与桥隧工程</w:t>
      </w:r>
      <w:r>
        <w:rPr>
          <w:rFonts w:hint="eastAsia" w:cs="Times New Roman"/>
          <w:spacing w:val="0"/>
          <w:w w:val="73"/>
          <w:kern w:val="0"/>
          <w:fitText w:val="8299" w:id="1864579657"/>
          <w:lang w:eastAsia="zh-CN"/>
        </w:rPr>
        <w:t>（</w:t>
      </w:r>
      <w:r>
        <w:rPr>
          <w:rFonts w:hint="eastAsia" w:ascii="Times New Roman" w:hAnsi="Times New Roman" w:eastAsia="宋体" w:cs="Times New Roman"/>
          <w:spacing w:val="0"/>
          <w:w w:val="73"/>
          <w:kern w:val="0"/>
          <w:fitText w:val="8299" w:id="1864579657"/>
          <w:lang w:eastAsia="zh-TW"/>
        </w:rPr>
        <w:t>设计</w:t>
      </w:r>
      <w:r>
        <w:rPr>
          <w:rFonts w:hint="eastAsia" w:cs="Times New Roman"/>
          <w:spacing w:val="0"/>
          <w:w w:val="73"/>
          <w:kern w:val="0"/>
          <w:fitText w:val="8299" w:id="1864579657"/>
          <w:lang w:eastAsia="zh-CN"/>
        </w:rPr>
        <w:t>）（</w:t>
      </w:r>
      <w:r>
        <w:rPr>
          <w:rFonts w:hint="eastAsia" w:ascii="Times New Roman" w:hAnsi="Times New Roman" w:eastAsia="宋体" w:cs="Times New Roman"/>
          <w:spacing w:val="0"/>
          <w:w w:val="73"/>
          <w:kern w:val="0"/>
          <w:fitText w:val="8299" w:id="1864579657"/>
          <w:lang w:val="en-US" w:eastAsia="zh-CN"/>
        </w:rPr>
        <w:t>转评</w:t>
      </w:r>
      <w:r>
        <w:rPr>
          <w:rFonts w:hint="eastAsia" w:cs="Times New Roman"/>
          <w:spacing w:val="26"/>
          <w:w w:val="73"/>
          <w:kern w:val="0"/>
          <w:fitText w:val="8299" w:id="1864579657"/>
          <w:lang w:eastAsia="zh-CN"/>
        </w:rPr>
        <w:t>）</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70"/>
        <w:gridCol w:w="1605"/>
        <w:gridCol w:w="82"/>
        <w:gridCol w:w="816"/>
        <w:gridCol w:w="1171"/>
        <w:gridCol w:w="345"/>
        <w:gridCol w:w="741"/>
        <w:gridCol w:w="421"/>
        <w:gridCol w:w="259"/>
        <w:gridCol w:w="1176"/>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40" w:hRule="atLeast"/>
          <w:jc w:val="center"/>
        </w:trPr>
        <w:tc>
          <w:tcPr>
            <w:tcW w:w="97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kern w:val="0"/>
                <w:lang w:eastAsia="zh-TW"/>
              </w:rPr>
              <w:t>姓名</w:t>
            </w: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eastAsia="宋体"/>
                <w:kern w:val="0"/>
                <w:lang w:val="en-US" w:eastAsia="zh-CN"/>
              </w:rPr>
            </w:pPr>
            <w:r>
              <w:rPr>
                <w:rFonts w:hint="eastAsia" w:ascii="宋体"/>
                <w:kern w:val="0"/>
                <w:lang w:val="en-US" w:eastAsia="zh-CN"/>
              </w:rPr>
              <w:t>田听雨</w:t>
            </w:r>
          </w:p>
        </w:tc>
        <w:tc>
          <w:tcPr>
            <w:tcW w:w="81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kern w:val="0"/>
                <w:lang w:eastAsia="zh-TW"/>
              </w:rPr>
              <w:t>性别</w:t>
            </w:r>
          </w:p>
        </w:tc>
        <w:tc>
          <w:tcPr>
            <w:tcW w:w="1516"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eastAsia="宋体"/>
                <w:kern w:val="0"/>
                <w:lang w:val="en-US" w:eastAsia="zh-CN"/>
              </w:rPr>
            </w:pPr>
            <w:r>
              <w:rPr>
                <w:rFonts w:hint="eastAsia" w:ascii="宋体"/>
                <w:kern w:val="0"/>
                <w:lang w:val="en-US" w:eastAsia="zh-CN"/>
              </w:rPr>
              <w:t>男</w:t>
            </w:r>
          </w:p>
        </w:tc>
        <w:tc>
          <w:tcPr>
            <w:tcW w:w="1162"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现岗位</w:t>
            </w:r>
          </w:p>
          <w:p>
            <w:pPr>
              <w:autoSpaceDE w:val="0"/>
              <w:autoSpaceDN w:val="0"/>
              <w:adjustRightInd w:val="0"/>
              <w:jc w:val="center"/>
              <w:rPr>
                <w:kern w:val="0"/>
              </w:rPr>
            </w:pPr>
            <w:r>
              <w:rPr>
                <w:rFonts w:hint="eastAsia"/>
                <w:kern w:val="0"/>
                <w:lang w:eastAsia="zh-TW"/>
              </w:rPr>
              <w:t>及职务</w:t>
            </w:r>
          </w:p>
        </w:tc>
        <w:tc>
          <w:tcPr>
            <w:tcW w:w="2921"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kern w:val="0"/>
              </w:rPr>
            </w:pPr>
            <w:r>
              <w:rPr>
                <w:rFonts w:hint="eastAsia"/>
                <w:kern w:val="0"/>
                <w:szCs w:val="21"/>
                <w:lang w:val="en-US" w:eastAsia="zh-CN"/>
              </w:rPr>
              <w:t>道桥设计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25" w:hRule="atLeast"/>
          <w:jc w:val="center"/>
        </w:trPr>
        <w:tc>
          <w:tcPr>
            <w:tcW w:w="97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出生</w:t>
            </w:r>
          </w:p>
          <w:p>
            <w:pPr>
              <w:autoSpaceDE w:val="0"/>
              <w:autoSpaceDN w:val="0"/>
              <w:adjustRightInd w:val="0"/>
              <w:jc w:val="center"/>
              <w:rPr>
                <w:kern w:val="0"/>
              </w:rPr>
            </w:pPr>
            <w:r>
              <w:rPr>
                <w:rFonts w:hint="eastAsia"/>
                <w:kern w:val="0"/>
                <w:lang w:eastAsia="zh-TW"/>
              </w:rPr>
              <w:t>年月</w:t>
            </w: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宋体" w:eastAsia="宋体"/>
                <w:kern w:val="0"/>
                <w:lang w:val="en-US" w:eastAsia="zh-CN"/>
              </w:rPr>
            </w:pPr>
            <w:r>
              <w:rPr>
                <w:rFonts w:hint="eastAsia" w:ascii="宋体"/>
                <w:kern w:val="0"/>
                <w:lang w:val="en-US" w:eastAsia="zh-CN"/>
              </w:rPr>
              <w:t>1992.03</w:t>
            </w:r>
          </w:p>
        </w:tc>
        <w:tc>
          <w:tcPr>
            <w:tcW w:w="81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ascii="宋体" w:hAnsi="宋体"/>
                <w:kern w:val="0"/>
                <w:lang w:eastAsia="zh-TW"/>
              </w:rPr>
              <w:t>民族</w:t>
            </w:r>
          </w:p>
        </w:tc>
        <w:tc>
          <w:tcPr>
            <w:tcW w:w="1516"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eastAsia="宋体"/>
                <w:kern w:val="0"/>
                <w:lang w:val="en-US" w:eastAsia="zh-CN"/>
              </w:rPr>
            </w:pPr>
            <w:r>
              <w:rPr>
                <w:rFonts w:hint="eastAsia" w:ascii="宋体"/>
                <w:kern w:val="0"/>
                <w:lang w:val="en-US" w:eastAsia="zh-CN"/>
              </w:rPr>
              <w:t>汉</w:t>
            </w:r>
          </w:p>
        </w:tc>
        <w:tc>
          <w:tcPr>
            <w:tcW w:w="1162"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ascii="宋体" w:hAnsi="宋体"/>
                <w:kern w:val="0"/>
                <w:lang w:eastAsia="zh-TW"/>
              </w:rPr>
              <w:t>毕业院校</w:t>
            </w:r>
          </w:p>
          <w:p>
            <w:pPr>
              <w:autoSpaceDE w:val="0"/>
              <w:autoSpaceDN w:val="0"/>
              <w:adjustRightInd w:val="0"/>
              <w:jc w:val="center"/>
              <w:rPr>
                <w:rFonts w:ascii="宋体"/>
                <w:kern w:val="0"/>
              </w:rPr>
            </w:pPr>
            <w:r>
              <w:rPr>
                <w:rFonts w:hint="eastAsia" w:ascii="宋体" w:hAnsi="宋体"/>
                <w:kern w:val="0"/>
                <w:lang w:eastAsia="zh-TW"/>
              </w:rPr>
              <w:t>专业、学</w:t>
            </w:r>
          </w:p>
          <w:p>
            <w:pPr>
              <w:autoSpaceDE w:val="0"/>
              <w:autoSpaceDN w:val="0"/>
              <w:adjustRightInd w:val="0"/>
              <w:jc w:val="center"/>
              <w:rPr>
                <w:rFonts w:ascii="宋体"/>
                <w:kern w:val="0"/>
              </w:rPr>
            </w:pPr>
            <w:r>
              <w:rPr>
                <w:rFonts w:hint="eastAsia" w:ascii="宋体" w:hAnsi="宋体"/>
                <w:kern w:val="0"/>
                <w:lang w:eastAsia="zh-TW"/>
              </w:rPr>
              <w:t>制及时间</w:t>
            </w:r>
          </w:p>
        </w:tc>
        <w:tc>
          <w:tcPr>
            <w:tcW w:w="2921"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kern w:val="0"/>
                <w:lang w:val="en-US" w:eastAsia="zh-CN"/>
              </w:rPr>
            </w:pPr>
            <w:r>
              <w:rPr>
                <w:rFonts w:hint="eastAsia" w:ascii="宋体"/>
                <w:kern w:val="0"/>
                <w:lang w:val="en-US" w:eastAsia="zh-CN"/>
              </w:rPr>
              <w:t>中南大学城市地下空间工程、</w:t>
            </w:r>
          </w:p>
          <w:p>
            <w:pPr>
              <w:autoSpaceDE w:val="0"/>
              <w:autoSpaceDN w:val="0"/>
              <w:adjustRightInd w:val="0"/>
              <w:jc w:val="center"/>
              <w:rPr>
                <w:rFonts w:hint="eastAsia" w:ascii="宋体"/>
                <w:kern w:val="0"/>
                <w:lang w:val="en-US" w:eastAsia="zh-CN"/>
              </w:rPr>
            </w:pPr>
            <w:r>
              <w:rPr>
                <w:rFonts w:hint="eastAsia" w:ascii="宋体"/>
                <w:kern w:val="0"/>
                <w:lang w:val="en-US" w:eastAsia="zh-CN"/>
              </w:rPr>
              <w:t>学制四年、毕业时间2015.06</w:t>
            </w:r>
          </w:p>
          <w:p>
            <w:pPr>
              <w:autoSpaceDE w:val="0"/>
              <w:autoSpaceDN w:val="0"/>
              <w:adjustRightInd w:val="0"/>
              <w:jc w:val="center"/>
              <w:rPr>
                <w:rFonts w:hint="eastAsia" w:ascii="宋体"/>
                <w:kern w:val="0"/>
                <w:lang w:val="en-US" w:eastAsia="zh-CN"/>
              </w:rPr>
            </w:pPr>
            <w:r>
              <w:rPr>
                <w:rFonts w:hint="eastAsia" w:ascii="宋体"/>
                <w:kern w:val="0"/>
                <w:lang w:val="en-US" w:eastAsia="zh-CN"/>
              </w:rPr>
              <w:t>中南大学城市地下空间工程、</w:t>
            </w:r>
          </w:p>
          <w:p>
            <w:pPr>
              <w:autoSpaceDE w:val="0"/>
              <w:autoSpaceDN w:val="0"/>
              <w:adjustRightInd w:val="0"/>
              <w:jc w:val="center"/>
              <w:rPr>
                <w:rFonts w:hint="default" w:ascii="宋体" w:eastAsia="宋体"/>
                <w:kern w:val="0"/>
                <w:lang w:val="en-US" w:eastAsia="zh-CN"/>
              </w:rPr>
            </w:pPr>
            <w:r>
              <w:rPr>
                <w:rFonts w:hint="eastAsia" w:ascii="宋体"/>
                <w:kern w:val="0"/>
                <w:lang w:val="en-US" w:eastAsia="zh-CN"/>
              </w:rPr>
              <w:t>学制三年、毕业时间2018.06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20" w:hRule="atLeast"/>
          <w:jc w:val="center"/>
        </w:trPr>
        <w:tc>
          <w:tcPr>
            <w:tcW w:w="97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学历</w:t>
            </w:r>
          </w:p>
          <w:p>
            <w:pPr>
              <w:autoSpaceDE w:val="0"/>
              <w:autoSpaceDN w:val="0"/>
              <w:adjustRightInd w:val="0"/>
              <w:jc w:val="center"/>
              <w:rPr>
                <w:kern w:val="0"/>
              </w:rPr>
            </w:pPr>
            <w:r>
              <w:rPr>
                <w:rFonts w:hint="eastAsia"/>
                <w:kern w:val="0"/>
                <w:lang w:eastAsia="zh-TW"/>
              </w:rPr>
              <w:t>及</w:t>
            </w:r>
          </w:p>
          <w:p>
            <w:pPr>
              <w:autoSpaceDE w:val="0"/>
              <w:autoSpaceDN w:val="0"/>
              <w:adjustRightInd w:val="0"/>
              <w:jc w:val="center"/>
              <w:rPr>
                <w:kern w:val="0"/>
                <w:sz w:val="20"/>
                <w:szCs w:val="20"/>
              </w:rPr>
            </w:pPr>
            <w:r>
              <w:rPr>
                <w:rFonts w:hint="eastAsia"/>
                <w:kern w:val="0"/>
                <w:lang w:eastAsia="zh-TW"/>
              </w:rPr>
              <w:t>学位</w:t>
            </w: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kern w:val="0"/>
                <w:szCs w:val="21"/>
              </w:rPr>
            </w:pPr>
            <w:r>
              <w:rPr>
                <w:rFonts w:hint="eastAsia"/>
                <w:kern w:val="0"/>
                <w:szCs w:val="21"/>
                <w:lang w:val="en-US" w:eastAsia="zh-CN"/>
              </w:rPr>
              <w:t>本科</w:t>
            </w:r>
            <w:r>
              <w:rPr>
                <w:rFonts w:hint="eastAsia"/>
                <w:kern w:val="0"/>
                <w:szCs w:val="21"/>
              </w:rPr>
              <w:t>（</w:t>
            </w:r>
            <w:r>
              <w:rPr>
                <w:rFonts w:hint="eastAsia"/>
                <w:kern w:val="0"/>
                <w:szCs w:val="21"/>
                <w:lang w:val="en-US" w:eastAsia="zh-CN"/>
              </w:rPr>
              <w:t>学士</w:t>
            </w:r>
            <w:r>
              <w:rPr>
                <w:rFonts w:hint="eastAsia"/>
                <w:kern w:val="0"/>
                <w:szCs w:val="21"/>
              </w:rPr>
              <w:t>）</w:t>
            </w:r>
          </w:p>
          <w:p>
            <w:pPr>
              <w:jc w:val="center"/>
              <w:rPr>
                <w:rFonts w:hint="eastAsia"/>
                <w:kern w:val="0"/>
                <w:sz w:val="20"/>
                <w:szCs w:val="20"/>
              </w:rPr>
            </w:pPr>
            <w:r>
              <w:rPr>
                <w:rFonts w:hint="eastAsia"/>
                <w:kern w:val="0"/>
                <w:szCs w:val="21"/>
              </w:rPr>
              <w:t>研究生（硕士）</w:t>
            </w:r>
          </w:p>
        </w:tc>
        <w:tc>
          <w:tcPr>
            <w:tcW w:w="81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ascii="宋体"/>
                <w:kern w:val="0"/>
                <w:lang w:eastAsia="zh-TW"/>
              </w:rPr>
              <w:t>参加</w:t>
            </w:r>
          </w:p>
          <w:p>
            <w:pPr>
              <w:autoSpaceDE w:val="0"/>
              <w:autoSpaceDN w:val="0"/>
              <w:adjustRightInd w:val="0"/>
              <w:jc w:val="center"/>
              <w:rPr>
                <w:rFonts w:ascii="宋体"/>
                <w:kern w:val="0"/>
              </w:rPr>
            </w:pPr>
            <w:r>
              <w:rPr>
                <w:rFonts w:hint="eastAsia" w:ascii="宋体"/>
                <w:kern w:val="0"/>
                <w:lang w:eastAsia="zh-TW"/>
              </w:rPr>
              <w:t>工作</w:t>
            </w:r>
          </w:p>
          <w:p>
            <w:pPr>
              <w:autoSpaceDE w:val="0"/>
              <w:autoSpaceDN w:val="0"/>
              <w:adjustRightInd w:val="0"/>
              <w:jc w:val="center"/>
              <w:rPr>
                <w:rFonts w:ascii="宋体"/>
                <w:kern w:val="0"/>
              </w:rPr>
            </w:pPr>
            <w:r>
              <w:rPr>
                <w:rFonts w:hint="eastAsia" w:ascii="宋体"/>
                <w:kern w:val="0"/>
                <w:lang w:eastAsia="zh-TW"/>
              </w:rPr>
              <w:t>时间</w:t>
            </w:r>
          </w:p>
        </w:tc>
        <w:tc>
          <w:tcPr>
            <w:tcW w:w="1516"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kern w:val="0"/>
                <w:sz w:val="20"/>
                <w:szCs w:val="20"/>
              </w:rPr>
            </w:pPr>
            <w:r>
              <w:rPr>
                <w:rFonts w:hint="eastAsia" w:ascii="宋体"/>
                <w:kern w:val="0"/>
                <w:sz w:val="20"/>
                <w:szCs w:val="20"/>
              </w:rPr>
              <w:t xml:space="preserve"> </w:t>
            </w:r>
            <w:r>
              <w:rPr>
                <w:rFonts w:hint="eastAsia"/>
                <w:kern w:val="0"/>
                <w:szCs w:val="21"/>
              </w:rPr>
              <w:t>2</w:t>
            </w:r>
            <w:r>
              <w:rPr>
                <w:kern w:val="0"/>
                <w:szCs w:val="21"/>
              </w:rPr>
              <w:t>01</w:t>
            </w:r>
            <w:r>
              <w:rPr>
                <w:rFonts w:hint="eastAsia"/>
                <w:kern w:val="0"/>
                <w:szCs w:val="21"/>
              </w:rPr>
              <w:t>8</w:t>
            </w:r>
            <w:r>
              <w:rPr>
                <w:kern w:val="0"/>
                <w:szCs w:val="21"/>
              </w:rPr>
              <w:t>.0</w:t>
            </w:r>
            <w:r>
              <w:rPr>
                <w:rFonts w:hint="eastAsia"/>
                <w:kern w:val="0"/>
                <w:szCs w:val="21"/>
              </w:rPr>
              <w:t>6</w:t>
            </w:r>
          </w:p>
        </w:tc>
        <w:tc>
          <w:tcPr>
            <w:tcW w:w="1162"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ascii="宋体"/>
                <w:kern w:val="0"/>
                <w:lang w:eastAsia="zh-TW"/>
              </w:rPr>
              <w:t>现有资</w:t>
            </w:r>
          </w:p>
          <w:p>
            <w:pPr>
              <w:autoSpaceDE w:val="0"/>
              <w:autoSpaceDN w:val="0"/>
              <w:adjustRightInd w:val="0"/>
              <w:jc w:val="center"/>
              <w:rPr>
                <w:rFonts w:ascii="宋体"/>
                <w:kern w:val="0"/>
              </w:rPr>
            </w:pPr>
            <w:r>
              <w:rPr>
                <w:rFonts w:hint="eastAsia" w:ascii="宋体"/>
                <w:kern w:val="0"/>
                <w:lang w:eastAsia="zh-TW"/>
              </w:rPr>
              <w:t>格及取</w:t>
            </w:r>
          </w:p>
          <w:p>
            <w:pPr>
              <w:autoSpaceDE w:val="0"/>
              <w:autoSpaceDN w:val="0"/>
              <w:adjustRightInd w:val="0"/>
              <w:jc w:val="center"/>
              <w:rPr>
                <w:rFonts w:ascii="宋体"/>
                <w:kern w:val="0"/>
              </w:rPr>
            </w:pPr>
            <w:r>
              <w:rPr>
                <w:rFonts w:hint="eastAsia" w:ascii="宋体"/>
                <w:kern w:val="0"/>
                <w:lang w:eastAsia="zh-TW"/>
              </w:rPr>
              <w:t>得时间</w:t>
            </w:r>
          </w:p>
        </w:tc>
        <w:tc>
          <w:tcPr>
            <w:tcW w:w="292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kern w:val="0"/>
                <w:szCs w:val="21"/>
              </w:rPr>
            </w:pPr>
            <w:r>
              <w:rPr>
                <w:rFonts w:hint="eastAsia"/>
                <w:kern w:val="0"/>
                <w:szCs w:val="21"/>
              </w:rPr>
              <w:t>工程师</w:t>
            </w:r>
          </w:p>
          <w:p>
            <w:pPr>
              <w:autoSpaceDE w:val="0"/>
              <w:autoSpaceDN w:val="0"/>
              <w:adjustRightInd w:val="0"/>
              <w:jc w:val="center"/>
              <w:rPr>
                <w:rFonts w:hint="default" w:ascii="宋体" w:eastAsia="宋体"/>
                <w:kern w:val="0"/>
                <w:sz w:val="20"/>
                <w:szCs w:val="20"/>
                <w:lang w:val="en-US" w:eastAsia="zh-CN"/>
              </w:rPr>
            </w:pPr>
            <w:r>
              <w:rPr>
                <w:rFonts w:hint="eastAsia"/>
                <w:kern w:val="0"/>
                <w:szCs w:val="21"/>
              </w:rPr>
              <w:t>202</w:t>
            </w:r>
            <w:r>
              <w:rPr>
                <w:rFonts w:hint="eastAsia"/>
                <w:kern w:val="0"/>
                <w:szCs w:val="21"/>
                <w:lang w:val="en-US" w:eastAsia="zh-CN"/>
              </w:rPr>
              <w:t>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275" w:hRule="atLeast"/>
          <w:jc w:val="center"/>
        </w:trPr>
        <w:tc>
          <w:tcPr>
            <w:tcW w:w="97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何时何</w:t>
            </w:r>
          </w:p>
          <w:p>
            <w:pPr>
              <w:autoSpaceDE w:val="0"/>
              <w:autoSpaceDN w:val="0"/>
              <w:adjustRightInd w:val="0"/>
              <w:jc w:val="center"/>
              <w:rPr>
                <w:kern w:val="0"/>
              </w:rPr>
            </w:pPr>
            <w:r>
              <w:rPr>
                <w:rFonts w:hint="eastAsia"/>
                <w:kern w:val="0"/>
              </w:rPr>
              <w:t>地受何</w:t>
            </w:r>
          </w:p>
          <w:p>
            <w:pPr>
              <w:autoSpaceDE w:val="0"/>
              <w:autoSpaceDN w:val="0"/>
              <w:adjustRightInd w:val="0"/>
              <w:jc w:val="center"/>
              <w:rPr>
                <w:kern w:val="0"/>
              </w:rPr>
            </w:pPr>
            <w:r>
              <w:rPr>
                <w:rFonts w:hint="eastAsia"/>
                <w:kern w:val="0"/>
                <w:lang w:eastAsia="zh-TW"/>
              </w:rPr>
              <w:t>种荣誉</w:t>
            </w:r>
          </w:p>
          <w:p>
            <w:pPr>
              <w:autoSpaceDE w:val="0"/>
              <w:autoSpaceDN w:val="0"/>
              <w:adjustRightInd w:val="0"/>
              <w:jc w:val="center"/>
              <w:rPr>
                <w:kern w:val="0"/>
                <w:sz w:val="20"/>
                <w:szCs w:val="20"/>
              </w:rPr>
            </w:pPr>
            <w:r>
              <w:rPr>
                <w:rFonts w:hint="eastAsia"/>
                <w:kern w:val="0"/>
                <w:lang w:eastAsia="zh-TW"/>
              </w:rPr>
              <w:t>奖</w:t>
            </w:r>
            <w:r>
              <w:rPr>
                <w:kern w:val="0"/>
              </w:rPr>
              <w:t xml:space="preserve">  </w:t>
            </w:r>
            <w:r>
              <w:rPr>
                <w:rFonts w:hint="eastAsia"/>
                <w:kern w:val="0"/>
                <w:lang w:eastAsia="zh-TW"/>
              </w:rPr>
              <w:t>励</w:t>
            </w:r>
          </w:p>
        </w:tc>
        <w:tc>
          <w:tcPr>
            <w:tcW w:w="8102" w:type="dxa"/>
            <w:gridSpan w:val="10"/>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left"/>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81" w:hRule="atLeast"/>
          <w:jc w:val="center"/>
        </w:trPr>
        <w:tc>
          <w:tcPr>
            <w:tcW w:w="97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学术团</w:t>
            </w:r>
          </w:p>
          <w:p>
            <w:pPr>
              <w:autoSpaceDE w:val="0"/>
              <w:autoSpaceDN w:val="0"/>
              <w:adjustRightInd w:val="0"/>
              <w:jc w:val="center"/>
              <w:rPr>
                <w:kern w:val="0"/>
              </w:rPr>
            </w:pPr>
            <w:r>
              <w:rPr>
                <w:rFonts w:hint="eastAsia"/>
                <w:kern w:val="0"/>
                <w:lang w:eastAsia="zh-TW"/>
              </w:rPr>
              <w:t>体社会</w:t>
            </w:r>
          </w:p>
          <w:p>
            <w:pPr>
              <w:autoSpaceDE w:val="0"/>
              <w:autoSpaceDN w:val="0"/>
              <w:adjustRightInd w:val="0"/>
              <w:jc w:val="center"/>
              <w:rPr>
                <w:kern w:val="0"/>
                <w:sz w:val="20"/>
                <w:szCs w:val="20"/>
              </w:rPr>
            </w:pPr>
            <w:r>
              <w:rPr>
                <w:rFonts w:hint="eastAsia"/>
                <w:kern w:val="0"/>
                <w:lang w:eastAsia="zh-TW"/>
              </w:rPr>
              <w:t>兼</w:t>
            </w:r>
            <w:r>
              <w:rPr>
                <w:kern w:val="0"/>
              </w:rPr>
              <w:t xml:space="preserve">  </w:t>
            </w:r>
            <w:r>
              <w:rPr>
                <w:rFonts w:hint="eastAsia"/>
                <w:kern w:val="0"/>
                <w:lang w:eastAsia="zh-TW"/>
              </w:rPr>
              <w:t>职</w:t>
            </w:r>
          </w:p>
        </w:tc>
        <w:tc>
          <w:tcPr>
            <w:tcW w:w="8102" w:type="dxa"/>
            <w:gridSpan w:val="10"/>
            <w:tcBorders>
              <w:top w:val="single" w:color="auto" w:sz="4" w:space="0"/>
              <w:left w:val="single" w:color="auto" w:sz="4" w:space="0"/>
              <w:bottom w:val="single" w:color="auto" w:sz="4" w:space="0"/>
              <w:right w:val="single" w:color="auto" w:sz="4" w:space="0"/>
            </w:tcBorders>
            <w:noWrap w:val="0"/>
            <w:vAlign w:val="center"/>
          </w:tcPr>
          <w:p>
            <w:pPr>
              <w:jc w:val="center"/>
              <w:rPr>
                <w:kern w:val="0"/>
                <w:szCs w:val="21"/>
              </w:rPr>
            </w:pPr>
            <w:r>
              <w:rPr>
                <w:rFonts w:hint="eastAsia"/>
                <w:kern w:val="0"/>
                <w:szCs w:val="21"/>
              </w:rPr>
              <w:t>辽宁省公路学会会员</w:t>
            </w:r>
          </w:p>
          <w:p>
            <w:pPr>
              <w:autoSpaceDE w:val="0"/>
              <w:autoSpaceDN w:val="0"/>
              <w:adjustRightInd w:val="0"/>
              <w:jc w:val="center"/>
              <w:rPr>
                <w:kern w:val="0"/>
                <w:sz w:val="20"/>
                <w:szCs w:val="20"/>
              </w:rPr>
            </w:pPr>
            <w:r>
              <w:rPr>
                <w:rFonts w:hint="eastAsia"/>
                <w:kern w:val="0"/>
                <w:szCs w:val="21"/>
              </w:rPr>
              <w:t>中国公路学会隧道工程分会会员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10" w:hRule="atLeast"/>
          <w:jc w:val="center"/>
        </w:trPr>
        <w:tc>
          <w:tcPr>
            <w:tcW w:w="97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kern w:val="0"/>
              </w:rPr>
            </w:pPr>
            <w:r>
              <w:rPr>
                <w:rFonts w:hint="eastAsia"/>
                <w:kern w:val="0"/>
              </w:rPr>
              <w:t>年度考核</w:t>
            </w:r>
          </w:p>
          <w:p>
            <w:pPr>
              <w:autoSpaceDE w:val="0"/>
              <w:autoSpaceDN w:val="0"/>
              <w:adjustRightInd w:val="0"/>
              <w:jc w:val="center"/>
              <w:rPr>
                <w:rFonts w:hint="eastAsia"/>
                <w:kern w:val="0"/>
                <w:sz w:val="20"/>
                <w:szCs w:val="20"/>
              </w:rPr>
            </w:pPr>
            <w:r>
              <w:rPr>
                <w:rFonts w:hint="eastAsia"/>
                <w:kern w:val="0"/>
              </w:rPr>
              <w:t>结果</w:t>
            </w:r>
          </w:p>
        </w:tc>
        <w:tc>
          <w:tcPr>
            <w:tcW w:w="3674" w:type="dxa"/>
            <w:gridSpan w:val="4"/>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kern w:val="0"/>
                <w:sz w:val="20"/>
                <w:szCs w:val="20"/>
              </w:rPr>
            </w:pPr>
            <w:r>
              <w:rPr>
                <w:rFonts w:hint="eastAsia"/>
                <w:kern w:val="0"/>
                <w:szCs w:val="21"/>
              </w:rPr>
              <w:t>良好</w:t>
            </w:r>
          </w:p>
        </w:tc>
        <w:tc>
          <w:tcPr>
            <w:tcW w:w="1086"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kern w:val="0"/>
              </w:rPr>
            </w:pPr>
            <w:r>
              <w:rPr>
                <w:rFonts w:hint="eastAsia" w:ascii="宋体"/>
                <w:kern w:val="0"/>
              </w:rPr>
              <w:t>从事何种</w:t>
            </w:r>
          </w:p>
          <w:p>
            <w:pPr>
              <w:autoSpaceDE w:val="0"/>
              <w:autoSpaceDN w:val="0"/>
              <w:adjustRightInd w:val="0"/>
              <w:jc w:val="center"/>
              <w:rPr>
                <w:rFonts w:hint="eastAsia" w:ascii="宋体"/>
                <w:kern w:val="0"/>
              </w:rPr>
            </w:pPr>
            <w:r>
              <w:rPr>
                <w:rFonts w:hint="eastAsia" w:ascii="宋体"/>
                <w:kern w:val="0"/>
              </w:rPr>
              <w:t>工作</w:t>
            </w:r>
          </w:p>
        </w:tc>
        <w:tc>
          <w:tcPr>
            <w:tcW w:w="3342" w:type="dxa"/>
            <w:gridSpan w:val="4"/>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left"/>
              <w:rPr>
                <w:rFonts w:hint="eastAsia" w:ascii="宋体"/>
                <w:kern w:val="0"/>
                <w:sz w:val="20"/>
                <w:szCs w:val="20"/>
              </w:rPr>
            </w:pPr>
            <w:r>
              <w:rPr>
                <w:rFonts w:hint="eastAsia"/>
                <w:kern w:val="0"/>
                <w:szCs w:val="21"/>
              </w:rPr>
              <w:t>公路隧道、城市隧道及隧道加固设计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06" w:hRule="atLeast"/>
          <w:jc w:val="center"/>
        </w:trPr>
        <w:tc>
          <w:tcPr>
            <w:tcW w:w="970" w:type="dxa"/>
            <w:vMerge w:val="restar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学</w:t>
            </w:r>
          </w:p>
          <w:p>
            <w:pPr>
              <w:autoSpaceDE w:val="0"/>
              <w:autoSpaceDN w:val="0"/>
              <w:adjustRightInd w:val="0"/>
              <w:jc w:val="center"/>
              <w:rPr>
                <w:kern w:val="0"/>
              </w:rPr>
            </w:pPr>
            <w:r>
              <w:rPr>
                <w:rFonts w:hint="eastAsia"/>
                <w:kern w:val="0"/>
                <w:lang w:eastAsia="zh-TW"/>
              </w:rPr>
              <w:t>习</w:t>
            </w:r>
          </w:p>
          <w:p>
            <w:pPr>
              <w:autoSpaceDE w:val="0"/>
              <w:autoSpaceDN w:val="0"/>
              <w:adjustRightInd w:val="0"/>
              <w:jc w:val="center"/>
              <w:rPr>
                <w:kern w:val="0"/>
              </w:rPr>
            </w:pPr>
            <w:r>
              <w:rPr>
                <w:rFonts w:hint="eastAsia"/>
                <w:kern w:val="0"/>
                <w:lang w:eastAsia="zh-TW"/>
              </w:rPr>
              <w:t>及</w:t>
            </w:r>
          </w:p>
          <w:p>
            <w:pPr>
              <w:autoSpaceDE w:val="0"/>
              <w:autoSpaceDN w:val="0"/>
              <w:adjustRightInd w:val="0"/>
              <w:jc w:val="center"/>
              <w:rPr>
                <w:kern w:val="0"/>
              </w:rPr>
            </w:pPr>
            <w:r>
              <w:rPr>
                <w:rFonts w:hint="eastAsia"/>
                <w:kern w:val="0"/>
                <w:lang w:eastAsia="zh-TW"/>
              </w:rPr>
              <w:t>工</w:t>
            </w:r>
          </w:p>
          <w:p>
            <w:pPr>
              <w:autoSpaceDE w:val="0"/>
              <w:autoSpaceDN w:val="0"/>
              <w:adjustRightInd w:val="0"/>
              <w:jc w:val="center"/>
              <w:rPr>
                <w:kern w:val="0"/>
              </w:rPr>
            </w:pPr>
            <w:r>
              <w:rPr>
                <w:rFonts w:hint="eastAsia"/>
                <w:kern w:val="0"/>
                <w:lang w:eastAsia="zh-TW"/>
              </w:rPr>
              <w:t>作</w:t>
            </w:r>
          </w:p>
          <w:p>
            <w:pPr>
              <w:autoSpaceDE w:val="0"/>
              <w:autoSpaceDN w:val="0"/>
              <w:adjustRightInd w:val="0"/>
              <w:jc w:val="center"/>
              <w:rPr>
                <w:kern w:val="0"/>
              </w:rPr>
            </w:pPr>
            <w:r>
              <w:rPr>
                <w:rFonts w:hint="eastAsia"/>
                <w:kern w:val="0"/>
                <w:lang w:eastAsia="zh-TW"/>
              </w:rPr>
              <w:t>经</w:t>
            </w:r>
          </w:p>
          <w:p>
            <w:pPr>
              <w:autoSpaceDE w:val="0"/>
              <w:autoSpaceDN w:val="0"/>
              <w:adjustRightInd w:val="0"/>
              <w:jc w:val="center"/>
              <w:rPr>
                <w:kern w:val="0"/>
                <w:sz w:val="20"/>
                <w:szCs w:val="20"/>
              </w:rPr>
            </w:pPr>
            <w:r>
              <w:rPr>
                <w:rFonts w:hint="eastAsia"/>
                <w:kern w:val="0"/>
                <w:lang w:eastAsia="zh-TW"/>
              </w:rPr>
              <w:t>历</w:t>
            </w:r>
          </w:p>
        </w:tc>
        <w:tc>
          <w:tcPr>
            <w:tcW w:w="160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起止时间</w:t>
            </w:r>
          </w:p>
        </w:tc>
        <w:tc>
          <w:tcPr>
            <w:tcW w:w="2069"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ascii="宋体"/>
                <w:kern w:val="0"/>
                <w:lang w:eastAsia="zh-TW"/>
              </w:rPr>
              <w:t>学校或工作单位</w:t>
            </w:r>
          </w:p>
        </w:tc>
        <w:tc>
          <w:tcPr>
            <w:tcW w:w="1766" w:type="dxa"/>
            <w:gridSpan w:val="4"/>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ascii="宋体"/>
                <w:kern w:val="0"/>
                <w:lang w:eastAsia="zh-TW"/>
              </w:rPr>
              <w:t>专</w:t>
            </w:r>
            <w:r>
              <w:rPr>
                <w:rFonts w:ascii="宋体"/>
                <w:kern w:val="0"/>
              </w:rPr>
              <w:t xml:space="preserve">    </w:t>
            </w:r>
            <w:r>
              <w:rPr>
                <w:rFonts w:hint="eastAsia" w:ascii="宋体"/>
                <w:kern w:val="0"/>
                <w:lang w:eastAsia="zh-TW"/>
              </w:rPr>
              <w:t>业</w:t>
            </w:r>
          </w:p>
        </w:tc>
        <w:tc>
          <w:tcPr>
            <w:tcW w:w="117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学历或职务</w:t>
            </w:r>
          </w:p>
        </w:tc>
        <w:tc>
          <w:tcPr>
            <w:tcW w:w="148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学习形式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jc w:val="center"/>
        </w:trPr>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sz w:val="20"/>
                <w:szCs w:val="20"/>
              </w:rPr>
            </w:pPr>
          </w:p>
        </w:tc>
        <w:tc>
          <w:tcPr>
            <w:tcW w:w="1605" w:type="dxa"/>
            <w:tcBorders>
              <w:top w:val="single" w:color="auto" w:sz="4" w:space="0"/>
              <w:left w:val="single" w:color="auto" w:sz="4" w:space="0"/>
              <w:bottom w:val="nil"/>
              <w:right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eastAsia" w:eastAsiaTheme="minorEastAsia"/>
                <w:kern w:val="0"/>
                <w:sz w:val="18"/>
                <w:szCs w:val="18"/>
              </w:rPr>
            </w:pPr>
            <w:r>
              <w:rPr>
                <w:rFonts w:eastAsiaTheme="minorEastAsia"/>
                <w:kern w:val="0"/>
                <w:sz w:val="18"/>
                <w:szCs w:val="18"/>
              </w:rPr>
              <w:t>201</w:t>
            </w:r>
            <w:r>
              <w:rPr>
                <w:rFonts w:hint="eastAsia" w:eastAsiaTheme="minorEastAsia"/>
                <w:kern w:val="0"/>
                <w:sz w:val="18"/>
                <w:szCs w:val="18"/>
              </w:rPr>
              <w:t>1</w:t>
            </w:r>
            <w:r>
              <w:rPr>
                <w:rFonts w:eastAsiaTheme="minorEastAsia"/>
                <w:kern w:val="0"/>
                <w:sz w:val="18"/>
                <w:szCs w:val="18"/>
              </w:rPr>
              <w:t>.09~201</w:t>
            </w:r>
            <w:r>
              <w:rPr>
                <w:rFonts w:hint="eastAsia" w:eastAsiaTheme="minorEastAsia"/>
                <w:kern w:val="0"/>
                <w:sz w:val="18"/>
                <w:szCs w:val="18"/>
              </w:rPr>
              <w:t>5</w:t>
            </w:r>
            <w:r>
              <w:rPr>
                <w:rFonts w:eastAsiaTheme="minorEastAsia"/>
                <w:kern w:val="0"/>
                <w:sz w:val="18"/>
                <w:szCs w:val="18"/>
              </w:rPr>
              <w:t>.06</w:t>
            </w:r>
          </w:p>
        </w:tc>
        <w:tc>
          <w:tcPr>
            <w:tcW w:w="2069" w:type="dxa"/>
            <w:gridSpan w:val="3"/>
            <w:tcBorders>
              <w:top w:val="single" w:color="auto" w:sz="4" w:space="0"/>
              <w:left w:val="nil"/>
              <w:bottom w:val="nil"/>
              <w:right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eastAsia" w:eastAsiaTheme="minorEastAsia"/>
                <w:kern w:val="0"/>
                <w:sz w:val="18"/>
                <w:szCs w:val="18"/>
              </w:rPr>
            </w:pPr>
            <w:r>
              <w:rPr>
                <w:rFonts w:hint="eastAsia" w:eastAsiaTheme="minorEastAsia"/>
                <w:kern w:val="0"/>
                <w:sz w:val="18"/>
                <w:szCs w:val="18"/>
              </w:rPr>
              <w:t>中南大学</w:t>
            </w:r>
          </w:p>
        </w:tc>
        <w:tc>
          <w:tcPr>
            <w:tcW w:w="1766" w:type="dxa"/>
            <w:gridSpan w:val="4"/>
            <w:tcBorders>
              <w:top w:val="single" w:color="auto" w:sz="4" w:space="0"/>
              <w:left w:val="nil"/>
              <w:bottom w:val="nil"/>
              <w:right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eastAsia" w:eastAsiaTheme="minorEastAsia"/>
                <w:kern w:val="0"/>
                <w:sz w:val="18"/>
                <w:szCs w:val="18"/>
              </w:rPr>
            </w:pPr>
            <w:r>
              <w:rPr>
                <w:rFonts w:hint="eastAsia" w:eastAsiaTheme="minorEastAsia"/>
                <w:kern w:val="0"/>
                <w:sz w:val="18"/>
                <w:szCs w:val="18"/>
              </w:rPr>
              <w:t>城市地下空间工程</w:t>
            </w:r>
          </w:p>
        </w:tc>
        <w:tc>
          <w:tcPr>
            <w:tcW w:w="1176" w:type="dxa"/>
            <w:tcBorders>
              <w:top w:val="single" w:color="auto" w:sz="4" w:space="0"/>
              <w:left w:val="nil"/>
              <w:bottom w:val="nil"/>
              <w:right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eastAsia" w:eastAsiaTheme="minorEastAsia"/>
                <w:kern w:val="0"/>
                <w:sz w:val="18"/>
                <w:szCs w:val="18"/>
              </w:rPr>
            </w:pPr>
            <w:r>
              <w:rPr>
                <w:rFonts w:eastAsiaTheme="minorEastAsia"/>
                <w:kern w:val="0"/>
                <w:sz w:val="18"/>
                <w:szCs w:val="18"/>
              </w:rPr>
              <w:t>大学本科</w:t>
            </w:r>
          </w:p>
        </w:tc>
        <w:tc>
          <w:tcPr>
            <w:tcW w:w="1486" w:type="dxa"/>
            <w:tcBorders>
              <w:top w:val="single" w:color="auto" w:sz="4" w:space="0"/>
              <w:left w:val="nil"/>
              <w:bottom w:val="nil"/>
              <w:right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eastAsia" w:eastAsiaTheme="minorEastAsia"/>
                <w:kern w:val="0"/>
                <w:sz w:val="18"/>
                <w:szCs w:val="18"/>
              </w:rPr>
            </w:pPr>
            <w:r>
              <w:rPr>
                <w:rFonts w:eastAsiaTheme="minorEastAsia"/>
                <w:kern w:val="0"/>
                <w:sz w:val="18"/>
                <w:szCs w:val="18"/>
              </w:rPr>
              <w:t>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jc w:val="center"/>
        </w:trPr>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pPr>
          </w:p>
        </w:tc>
        <w:tc>
          <w:tcPr>
            <w:tcW w:w="1605" w:type="dxa"/>
            <w:tcBorders>
              <w:top w:val="nil"/>
              <w:left w:val="single" w:color="auto" w:sz="4" w:space="0"/>
              <w:bottom w:val="nil"/>
              <w:right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eastAsiaTheme="minorEastAsia"/>
                <w:kern w:val="0"/>
                <w:sz w:val="18"/>
                <w:szCs w:val="18"/>
              </w:rPr>
            </w:pPr>
            <w:r>
              <w:rPr>
                <w:rFonts w:eastAsiaTheme="minorEastAsia"/>
                <w:kern w:val="0"/>
                <w:sz w:val="18"/>
                <w:szCs w:val="18"/>
              </w:rPr>
              <w:t>201</w:t>
            </w:r>
            <w:r>
              <w:rPr>
                <w:rFonts w:hint="eastAsia" w:eastAsiaTheme="minorEastAsia"/>
                <w:kern w:val="0"/>
                <w:sz w:val="18"/>
                <w:szCs w:val="18"/>
              </w:rPr>
              <w:t>5</w:t>
            </w:r>
            <w:r>
              <w:rPr>
                <w:rFonts w:eastAsiaTheme="minorEastAsia"/>
                <w:kern w:val="0"/>
                <w:sz w:val="18"/>
                <w:szCs w:val="18"/>
              </w:rPr>
              <w:t>.09~201</w:t>
            </w:r>
            <w:r>
              <w:rPr>
                <w:rFonts w:hint="eastAsia" w:eastAsiaTheme="minorEastAsia"/>
                <w:kern w:val="0"/>
                <w:sz w:val="18"/>
                <w:szCs w:val="18"/>
              </w:rPr>
              <w:t>8</w:t>
            </w:r>
            <w:r>
              <w:rPr>
                <w:rFonts w:eastAsiaTheme="minorEastAsia"/>
                <w:kern w:val="0"/>
                <w:sz w:val="18"/>
                <w:szCs w:val="18"/>
              </w:rPr>
              <w:t>.06</w:t>
            </w:r>
          </w:p>
        </w:tc>
        <w:tc>
          <w:tcPr>
            <w:tcW w:w="2069" w:type="dxa"/>
            <w:gridSpan w:val="3"/>
            <w:tcBorders>
              <w:top w:val="nil"/>
              <w:left w:val="nil"/>
              <w:bottom w:val="nil"/>
              <w:right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eastAsiaTheme="minorEastAsia"/>
                <w:kern w:val="0"/>
                <w:sz w:val="18"/>
                <w:szCs w:val="18"/>
              </w:rPr>
            </w:pPr>
            <w:r>
              <w:rPr>
                <w:rFonts w:hint="eastAsia" w:eastAsiaTheme="minorEastAsia"/>
                <w:kern w:val="0"/>
                <w:sz w:val="18"/>
                <w:szCs w:val="18"/>
              </w:rPr>
              <w:t>中南大学</w:t>
            </w:r>
          </w:p>
        </w:tc>
        <w:tc>
          <w:tcPr>
            <w:tcW w:w="1766" w:type="dxa"/>
            <w:gridSpan w:val="4"/>
            <w:tcBorders>
              <w:top w:val="nil"/>
              <w:left w:val="nil"/>
              <w:bottom w:val="nil"/>
              <w:right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eastAsiaTheme="minorEastAsia"/>
                <w:kern w:val="0"/>
                <w:sz w:val="18"/>
                <w:szCs w:val="18"/>
              </w:rPr>
            </w:pPr>
            <w:r>
              <w:rPr>
                <w:rFonts w:hint="eastAsia" w:eastAsiaTheme="minorEastAsia"/>
                <w:kern w:val="0"/>
                <w:sz w:val="18"/>
                <w:szCs w:val="18"/>
              </w:rPr>
              <w:t>城市地下空间工程</w:t>
            </w:r>
          </w:p>
        </w:tc>
        <w:tc>
          <w:tcPr>
            <w:tcW w:w="1176" w:type="dxa"/>
            <w:tcBorders>
              <w:top w:val="nil"/>
              <w:left w:val="nil"/>
              <w:bottom w:val="nil"/>
              <w:right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eastAsiaTheme="minorEastAsia"/>
                <w:kern w:val="0"/>
                <w:sz w:val="18"/>
                <w:szCs w:val="18"/>
              </w:rPr>
            </w:pPr>
            <w:r>
              <w:rPr>
                <w:rFonts w:eastAsiaTheme="minorEastAsia"/>
                <w:kern w:val="0"/>
                <w:sz w:val="18"/>
                <w:szCs w:val="18"/>
              </w:rPr>
              <w:t>硕士研究生</w:t>
            </w:r>
          </w:p>
        </w:tc>
        <w:tc>
          <w:tcPr>
            <w:tcW w:w="1486" w:type="dxa"/>
            <w:tcBorders>
              <w:top w:val="nil"/>
              <w:left w:val="nil"/>
              <w:bottom w:val="nil"/>
              <w:right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eastAsiaTheme="minorEastAsia"/>
                <w:kern w:val="0"/>
                <w:sz w:val="18"/>
                <w:szCs w:val="18"/>
              </w:rPr>
            </w:pPr>
            <w:r>
              <w:rPr>
                <w:rFonts w:eastAsiaTheme="minorEastAsia"/>
                <w:kern w:val="0"/>
                <w:sz w:val="18"/>
                <w:szCs w:val="18"/>
              </w:rPr>
              <w:t>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jc w:val="center"/>
        </w:trPr>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pPr>
          </w:p>
        </w:tc>
        <w:tc>
          <w:tcPr>
            <w:tcW w:w="1605" w:type="dxa"/>
            <w:tcBorders>
              <w:top w:val="nil"/>
              <w:left w:val="single" w:color="auto" w:sz="4" w:space="0"/>
              <w:bottom w:val="nil"/>
              <w:right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eastAsiaTheme="minorEastAsia"/>
                <w:kern w:val="0"/>
                <w:sz w:val="18"/>
                <w:szCs w:val="18"/>
                <w:lang w:val="en-US"/>
              </w:rPr>
            </w:pPr>
            <w:r>
              <w:rPr>
                <w:rFonts w:eastAsiaTheme="minorEastAsia"/>
                <w:kern w:val="0"/>
                <w:sz w:val="18"/>
                <w:szCs w:val="18"/>
              </w:rPr>
              <w:t>201</w:t>
            </w:r>
            <w:r>
              <w:rPr>
                <w:rFonts w:hint="eastAsia" w:eastAsiaTheme="minorEastAsia"/>
                <w:kern w:val="0"/>
                <w:sz w:val="18"/>
                <w:szCs w:val="18"/>
              </w:rPr>
              <w:t>8</w:t>
            </w:r>
            <w:r>
              <w:rPr>
                <w:rFonts w:eastAsiaTheme="minorEastAsia"/>
                <w:kern w:val="0"/>
                <w:sz w:val="18"/>
                <w:szCs w:val="18"/>
              </w:rPr>
              <w:t>.0</w:t>
            </w:r>
            <w:r>
              <w:rPr>
                <w:rFonts w:hint="eastAsia" w:eastAsiaTheme="minorEastAsia"/>
                <w:kern w:val="0"/>
                <w:sz w:val="18"/>
                <w:szCs w:val="18"/>
              </w:rPr>
              <w:t>6</w:t>
            </w:r>
            <w:r>
              <w:rPr>
                <w:rFonts w:eastAsiaTheme="minorEastAsia"/>
                <w:kern w:val="0"/>
                <w:sz w:val="18"/>
                <w:szCs w:val="18"/>
              </w:rPr>
              <w:t>~</w:t>
            </w:r>
            <w:r>
              <w:rPr>
                <w:rFonts w:hint="eastAsia" w:eastAsiaTheme="minorEastAsia"/>
                <w:kern w:val="0"/>
                <w:sz w:val="18"/>
                <w:szCs w:val="18"/>
                <w:lang w:val="en-US" w:eastAsia="zh-CN"/>
              </w:rPr>
              <w:t>2020.12</w:t>
            </w:r>
          </w:p>
        </w:tc>
        <w:tc>
          <w:tcPr>
            <w:tcW w:w="2069" w:type="dxa"/>
            <w:gridSpan w:val="3"/>
            <w:tcBorders>
              <w:top w:val="nil"/>
              <w:left w:val="nil"/>
              <w:bottom w:val="nil"/>
              <w:right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eastAsiaTheme="minorEastAsia"/>
                <w:kern w:val="0"/>
                <w:sz w:val="18"/>
                <w:szCs w:val="18"/>
              </w:rPr>
            </w:pPr>
            <w:r>
              <w:rPr>
                <w:rFonts w:eastAsiaTheme="minorEastAsia"/>
                <w:kern w:val="0"/>
                <w:sz w:val="18"/>
                <w:szCs w:val="18"/>
              </w:rPr>
              <w:t>辽宁省交通规划设计院</w:t>
            </w:r>
          </w:p>
          <w:p>
            <w:pPr>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eastAsia" w:eastAsiaTheme="minorEastAsia"/>
                <w:kern w:val="0"/>
                <w:sz w:val="18"/>
                <w:szCs w:val="18"/>
              </w:rPr>
            </w:pPr>
            <w:r>
              <w:rPr>
                <w:rFonts w:hint="eastAsia" w:eastAsiaTheme="minorEastAsia"/>
                <w:kern w:val="0"/>
                <w:sz w:val="18"/>
                <w:szCs w:val="18"/>
              </w:rPr>
              <w:t>有限责任公司</w:t>
            </w:r>
          </w:p>
        </w:tc>
        <w:tc>
          <w:tcPr>
            <w:tcW w:w="1766" w:type="dxa"/>
            <w:gridSpan w:val="4"/>
            <w:tcBorders>
              <w:top w:val="nil"/>
              <w:left w:val="nil"/>
              <w:bottom w:val="nil"/>
              <w:right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eastAsia" w:eastAsiaTheme="minorEastAsia"/>
                <w:kern w:val="0"/>
                <w:sz w:val="18"/>
                <w:szCs w:val="18"/>
              </w:rPr>
            </w:pPr>
            <w:r>
              <w:rPr>
                <w:rFonts w:eastAsiaTheme="minorEastAsia"/>
                <w:kern w:val="0"/>
                <w:sz w:val="18"/>
                <w:szCs w:val="18"/>
              </w:rPr>
              <w:t>隧道及地铁</w:t>
            </w:r>
            <w:r>
              <w:rPr>
                <w:rFonts w:hint="eastAsia" w:eastAsiaTheme="minorEastAsia"/>
                <w:kern w:val="0"/>
                <w:sz w:val="18"/>
                <w:szCs w:val="18"/>
                <w:lang w:val="en-US" w:eastAsia="zh-CN"/>
              </w:rPr>
              <w:t>结构</w:t>
            </w:r>
            <w:r>
              <w:rPr>
                <w:rFonts w:eastAsiaTheme="minorEastAsia"/>
                <w:kern w:val="0"/>
                <w:sz w:val="18"/>
                <w:szCs w:val="18"/>
              </w:rPr>
              <w:t>设计</w:t>
            </w:r>
          </w:p>
        </w:tc>
        <w:tc>
          <w:tcPr>
            <w:tcW w:w="1176" w:type="dxa"/>
            <w:tcBorders>
              <w:top w:val="nil"/>
              <w:left w:val="nil"/>
              <w:bottom w:val="nil"/>
              <w:right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eastAsiaTheme="minorEastAsia"/>
                <w:kern w:val="0"/>
                <w:sz w:val="18"/>
                <w:szCs w:val="18"/>
                <w:lang w:val="en-US" w:eastAsia="zh-CN"/>
              </w:rPr>
            </w:pPr>
            <w:r>
              <w:rPr>
                <w:rFonts w:hint="eastAsia" w:eastAsiaTheme="minorEastAsia"/>
                <w:kern w:val="0"/>
                <w:sz w:val="18"/>
                <w:szCs w:val="18"/>
                <w:lang w:val="en-US" w:eastAsia="zh-CN"/>
              </w:rPr>
              <w:t>实习生</w:t>
            </w:r>
          </w:p>
        </w:tc>
        <w:tc>
          <w:tcPr>
            <w:tcW w:w="1486" w:type="dxa"/>
            <w:tcBorders>
              <w:top w:val="nil"/>
              <w:left w:val="nil"/>
              <w:bottom w:val="nil"/>
              <w:right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eastAsia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jc w:val="center"/>
        </w:trPr>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eastAsiaTheme="minorEastAsia"/>
                <w:kern w:val="0"/>
                <w:sz w:val="18"/>
                <w:szCs w:val="18"/>
              </w:rPr>
            </w:pPr>
          </w:p>
        </w:tc>
        <w:tc>
          <w:tcPr>
            <w:tcW w:w="1605" w:type="dxa"/>
            <w:tcBorders>
              <w:top w:val="nil"/>
              <w:left w:val="single" w:color="auto" w:sz="4" w:space="0"/>
              <w:bottom w:val="nil"/>
              <w:right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eastAsiaTheme="minorEastAsia"/>
                <w:kern w:val="0"/>
                <w:sz w:val="18"/>
                <w:szCs w:val="18"/>
                <w:lang w:val="en-US" w:eastAsia="zh-CN"/>
              </w:rPr>
            </w:pPr>
            <w:r>
              <w:rPr>
                <w:rFonts w:eastAsiaTheme="minorEastAsia"/>
                <w:kern w:val="0"/>
                <w:sz w:val="18"/>
                <w:szCs w:val="18"/>
              </w:rPr>
              <w:t>20</w:t>
            </w:r>
            <w:r>
              <w:rPr>
                <w:rFonts w:hint="eastAsia" w:eastAsiaTheme="minorEastAsia"/>
                <w:kern w:val="0"/>
                <w:sz w:val="18"/>
                <w:szCs w:val="18"/>
                <w:lang w:val="en-US" w:eastAsia="zh-CN"/>
              </w:rPr>
              <w:t>20</w:t>
            </w:r>
            <w:r>
              <w:rPr>
                <w:rFonts w:eastAsiaTheme="minorEastAsia"/>
                <w:kern w:val="0"/>
                <w:sz w:val="18"/>
                <w:szCs w:val="18"/>
              </w:rPr>
              <w:t>.</w:t>
            </w:r>
            <w:r>
              <w:rPr>
                <w:rFonts w:hint="eastAsia" w:eastAsiaTheme="minorEastAsia"/>
                <w:kern w:val="0"/>
                <w:sz w:val="18"/>
                <w:szCs w:val="18"/>
                <w:lang w:val="en-US" w:eastAsia="zh-CN"/>
              </w:rPr>
              <w:t>12</w:t>
            </w:r>
            <w:r>
              <w:rPr>
                <w:rFonts w:eastAsiaTheme="minorEastAsia"/>
                <w:kern w:val="0"/>
                <w:sz w:val="18"/>
                <w:szCs w:val="18"/>
              </w:rPr>
              <w:t>~</w:t>
            </w:r>
            <w:r>
              <w:rPr>
                <w:rFonts w:hint="eastAsia" w:eastAsiaTheme="minorEastAsia"/>
                <w:kern w:val="0"/>
                <w:sz w:val="18"/>
                <w:szCs w:val="18"/>
                <w:lang w:val="en-US" w:eastAsia="zh-CN"/>
              </w:rPr>
              <w:t>2022.04</w:t>
            </w:r>
          </w:p>
        </w:tc>
        <w:tc>
          <w:tcPr>
            <w:tcW w:w="2069" w:type="dxa"/>
            <w:gridSpan w:val="3"/>
            <w:tcBorders>
              <w:top w:val="nil"/>
              <w:left w:val="nil"/>
              <w:bottom w:val="nil"/>
              <w:right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eastAsiaTheme="minorEastAsia"/>
                <w:kern w:val="0"/>
                <w:sz w:val="18"/>
                <w:szCs w:val="18"/>
              </w:rPr>
            </w:pPr>
            <w:r>
              <w:rPr>
                <w:rFonts w:eastAsiaTheme="minorEastAsia"/>
                <w:kern w:val="0"/>
                <w:sz w:val="18"/>
                <w:szCs w:val="18"/>
              </w:rPr>
              <w:t>辽宁省交通规划设计院</w:t>
            </w:r>
          </w:p>
          <w:p>
            <w:pPr>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eastAsiaTheme="minorEastAsia"/>
                <w:kern w:val="0"/>
                <w:sz w:val="18"/>
                <w:szCs w:val="18"/>
              </w:rPr>
            </w:pPr>
            <w:r>
              <w:rPr>
                <w:rFonts w:hint="eastAsia" w:eastAsiaTheme="minorEastAsia"/>
                <w:kern w:val="0"/>
                <w:sz w:val="18"/>
                <w:szCs w:val="18"/>
              </w:rPr>
              <w:t>有限责任公司</w:t>
            </w:r>
          </w:p>
        </w:tc>
        <w:tc>
          <w:tcPr>
            <w:tcW w:w="1766" w:type="dxa"/>
            <w:gridSpan w:val="4"/>
            <w:tcBorders>
              <w:top w:val="nil"/>
              <w:left w:val="nil"/>
              <w:bottom w:val="nil"/>
              <w:right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eastAsiaTheme="minorEastAsia"/>
                <w:kern w:val="0"/>
                <w:sz w:val="18"/>
                <w:szCs w:val="18"/>
              </w:rPr>
            </w:pPr>
            <w:r>
              <w:rPr>
                <w:rFonts w:eastAsiaTheme="minorEastAsia"/>
                <w:kern w:val="0"/>
                <w:sz w:val="18"/>
                <w:szCs w:val="18"/>
              </w:rPr>
              <w:t>隧道及地铁</w:t>
            </w:r>
            <w:r>
              <w:rPr>
                <w:rFonts w:hint="eastAsia" w:eastAsiaTheme="minorEastAsia"/>
                <w:kern w:val="0"/>
                <w:sz w:val="18"/>
                <w:szCs w:val="18"/>
                <w:lang w:val="en-US" w:eastAsia="zh-CN"/>
              </w:rPr>
              <w:t>结构</w:t>
            </w:r>
            <w:r>
              <w:rPr>
                <w:rFonts w:eastAsiaTheme="minorEastAsia"/>
                <w:kern w:val="0"/>
                <w:sz w:val="18"/>
                <w:szCs w:val="18"/>
              </w:rPr>
              <w:t>设计</w:t>
            </w:r>
          </w:p>
        </w:tc>
        <w:tc>
          <w:tcPr>
            <w:tcW w:w="1176" w:type="dxa"/>
            <w:tcBorders>
              <w:top w:val="nil"/>
              <w:left w:val="nil"/>
              <w:bottom w:val="nil"/>
              <w:right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eastAsia" w:eastAsiaTheme="minorEastAsia"/>
                <w:kern w:val="0"/>
                <w:sz w:val="18"/>
                <w:szCs w:val="18"/>
                <w:lang w:eastAsia="zh-CN"/>
              </w:rPr>
            </w:pPr>
            <w:r>
              <w:rPr>
                <w:rFonts w:hint="eastAsia" w:eastAsiaTheme="minorEastAsia"/>
                <w:kern w:val="0"/>
                <w:sz w:val="18"/>
                <w:szCs w:val="18"/>
                <w:lang w:val="en-US" w:eastAsia="zh-CN"/>
              </w:rPr>
              <w:t>工程师</w:t>
            </w:r>
          </w:p>
        </w:tc>
        <w:tc>
          <w:tcPr>
            <w:tcW w:w="1486" w:type="dxa"/>
            <w:tcBorders>
              <w:top w:val="nil"/>
              <w:left w:val="nil"/>
              <w:bottom w:val="nil"/>
              <w:right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eastAsia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jc w:val="center"/>
        </w:trPr>
        <w:tc>
          <w:tcPr>
            <w:tcW w:w="970" w:type="dxa"/>
            <w:vMerge w:val="continue"/>
            <w:tcBorders>
              <w:left w:val="single" w:color="auto" w:sz="4" w:space="0"/>
              <w:bottom w:val="single" w:color="auto" w:sz="4" w:space="0"/>
              <w:right w:val="single" w:color="auto" w:sz="4" w:space="0"/>
            </w:tcBorders>
            <w:noWrap w:val="0"/>
            <w:vAlign w:val="center"/>
          </w:tcPr>
          <w:p>
            <w:pPr>
              <w:autoSpaceDE w:val="0"/>
              <w:autoSpaceDN w:val="0"/>
              <w:adjustRightInd w:val="0"/>
              <w:jc w:val="center"/>
              <w:rPr>
                <w:rFonts w:eastAsiaTheme="minorEastAsia"/>
                <w:kern w:val="0"/>
                <w:sz w:val="18"/>
                <w:szCs w:val="18"/>
              </w:rPr>
            </w:pPr>
          </w:p>
        </w:tc>
        <w:tc>
          <w:tcPr>
            <w:tcW w:w="1605" w:type="dxa"/>
            <w:tcBorders>
              <w:top w:val="nil"/>
              <w:left w:val="single" w:color="auto" w:sz="4" w:space="0"/>
              <w:bottom w:val="single" w:color="auto" w:sz="4" w:space="0"/>
              <w:right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eastAsiaTheme="minorEastAsia"/>
                <w:kern w:val="0"/>
                <w:sz w:val="18"/>
                <w:szCs w:val="18"/>
                <w:lang w:val="en-US" w:eastAsia="zh-CN"/>
              </w:rPr>
            </w:pPr>
            <w:r>
              <w:rPr>
                <w:rFonts w:hint="eastAsia" w:eastAsiaTheme="minorEastAsia"/>
                <w:kern w:val="0"/>
                <w:sz w:val="18"/>
                <w:szCs w:val="18"/>
                <w:lang w:val="en-US" w:eastAsia="zh-CN"/>
              </w:rPr>
              <w:t>2022.04至今</w:t>
            </w:r>
          </w:p>
        </w:tc>
        <w:tc>
          <w:tcPr>
            <w:tcW w:w="2069" w:type="dxa"/>
            <w:gridSpan w:val="3"/>
            <w:tcBorders>
              <w:top w:val="nil"/>
              <w:left w:val="nil"/>
              <w:bottom w:val="single" w:color="auto" w:sz="4" w:space="0"/>
              <w:right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eastAsiaTheme="minorEastAsia"/>
                <w:kern w:val="0"/>
                <w:sz w:val="18"/>
                <w:szCs w:val="18"/>
              </w:rPr>
            </w:pPr>
            <w:r>
              <w:rPr>
                <w:rFonts w:eastAsiaTheme="minorEastAsia"/>
                <w:kern w:val="0"/>
                <w:sz w:val="18"/>
                <w:szCs w:val="18"/>
              </w:rPr>
              <w:t>辽宁省交通规划设计院</w:t>
            </w:r>
          </w:p>
          <w:p>
            <w:pPr>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eastAsiaTheme="minorEastAsia"/>
                <w:kern w:val="0"/>
                <w:sz w:val="18"/>
                <w:szCs w:val="18"/>
              </w:rPr>
            </w:pPr>
            <w:r>
              <w:rPr>
                <w:rFonts w:hint="eastAsia" w:eastAsiaTheme="minorEastAsia"/>
                <w:kern w:val="0"/>
                <w:sz w:val="18"/>
                <w:szCs w:val="18"/>
              </w:rPr>
              <w:t>有限责</w:t>
            </w:r>
            <w:bookmarkStart w:id="0" w:name="_GoBack"/>
            <w:bookmarkEnd w:id="0"/>
            <w:r>
              <w:rPr>
                <w:rFonts w:hint="eastAsia" w:eastAsiaTheme="minorEastAsia"/>
                <w:kern w:val="0"/>
                <w:sz w:val="18"/>
                <w:szCs w:val="18"/>
              </w:rPr>
              <w:t>任公司</w:t>
            </w:r>
          </w:p>
        </w:tc>
        <w:tc>
          <w:tcPr>
            <w:tcW w:w="1766" w:type="dxa"/>
            <w:gridSpan w:val="4"/>
            <w:tcBorders>
              <w:top w:val="nil"/>
              <w:left w:val="nil"/>
              <w:bottom w:val="single" w:color="auto" w:sz="4" w:space="0"/>
              <w:right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eastAsia" w:eastAsiaTheme="minorEastAsia"/>
                <w:kern w:val="0"/>
                <w:sz w:val="18"/>
                <w:szCs w:val="18"/>
                <w:lang w:val="en-US" w:eastAsia="zh-CN"/>
              </w:rPr>
            </w:pPr>
            <w:r>
              <w:rPr>
                <w:rFonts w:hint="eastAsia" w:eastAsiaTheme="minorEastAsia"/>
                <w:kern w:val="0"/>
                <w:sz w:val="18"/>
                <w:szCs w:val="18"/>
                <w:lang w:val="en-US" w:eastAsia="zh-CN"/>
              </w:rPr>
              <w:t>道桥隧设计</w:t>
            </w:r>
          </w:p>
        </w:tc>
        <w:tc>
          <w:tcPr>
            <w:tcW w:w="1176" w:type="dxa"/>
            <w:tcBorders>
              <w:top w:val="nil"/>
              <w:left w:val="nil"/>
              <w:bottom w:val="single" w:color="auto" w:sz="4" w:space="0"/>
              <w:right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eastAsia" w:eastAsiaTheme="minorEastAsia"/>
                <w:kern w:val="0"/>
                <w:sz w:val="18"/>
                <w:szCs w:val="18"/>
                <w:lang w:eastAsia="zh-CN"/>
              </w:rPr>
            </w:pPr>
            <w:r>
              <w:rPr>
                <w:rFonts w:hint="eastAsia" w:eastAsiaTheme="minorEastAsia"/>
                <w:kern w:val="0"/>
                <w:sz w:val="18"/>
                <w:szCs w:val="18"/>
                <w:lang w:val="en-US" w:eastAsia="zh-CN"/>
              </w:rPr>
              <w:t>工程师</w:t>
            </w:r>
          </w:p>
        </w:tc>
        <w:tc>
          <w:tcPr>
            <w:tcW w:w="148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eastAsia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225" w:hRule="atLeast"/>
          <w:jc w:val="center"/>
        </w:trPr>
        <w:tc>
          <w:tcPr>
            <w:tcW w:w="970" w:type="dxa"/>
            <w:vMerge w:val="restar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单位</w:t>
            </w:r>
          </w:p>
          <w:p>
            <w:pPr>
              <w:autoSpaceDE w:val="0"/>
              <w:autoSpaceDN w:val="0"/>
              <w:adjustRightInd w:val="0"/>
              <w:jc w:val="center"/>
              <w:rPr>
                <w:kern w:val="0"/>
              </w:rPr>
            </w:pPr>
            <w:r>
              <w:rPr>
                <w:rFonts w:hint="eastAsia"/>
                <w:kern w:val="0"/>
                <w:lang w:eastAsia="zh-TW"/>
              </w:rPr>
              <w:t>推荐</w:t>
            </w:r>
          </w:p>
          <w:p>
            <w:pPr>
              <w:autoSpaceDE w:val="0"/>
              <w:autoSpaceDN w:val="0"/>
              <w:adjustRightInd w:val="0"/>
              <w:jc w:val="center"/>
              <w:rPr>
                <w:kern w:val="0"/>
              </w:rPr>
            </w:pPr>
            <w:r>
              <w:rPr>
                <w:rFonts w:hint="eastAsia"/>
                <w:kern w:val="0"/>
                <w:lang w:eastAsia="zh-TW"/>
              </w:rPr>
              <w:t>意见</w:t>
            </w:r>
          </w:p>
          <w:p>
            <w:pPr>
              <w:autoSpaceDE w:val="0"/>
              <w:autoSpaceDN w:val="0"/>
              <w:adjustRightInd w:val="0"/>
              <w:jc w:val="center"/>
              <w:rPr>
                <w:kern w:val="0"/>
              </w:rPr>
            </w:pPr>
            <w:r>
              <w:rPr>
                <w:rFonts w:hint="eastAsia"/>
                <w:kern w:val="0"/>
              </w:rPr>
              <w:t>德</w:t>
            </w:r>
          </w:p>
          <w:p>
            <w:pPr>
              <w:autoSpaceDE w:val="0"/>
              <w:autoSpaceDN w:val="0"/>
              <w:adjustRightInd w:val="0"/>
              <w:jc w:val="center"/>
              <w:rPr>
                <w:kern w:val="0"/>
              </w:rPr>
            </w:pPr>
            <w:r>
              <w:rPr>
                <w:rFonts w:hint="eastAsia"/>
                <w:kern w:val="0"/>
              </w:rPr>
              <w:t>能</w:t>
            </w:r>
          </w:p>
          <w:p>
            <w:pPr>
              <w:autoSpaceDE w:val="0"/>
              <w:autoSpaceDN w:val="0"/>
              <w:adjustRightInd w:val="0"/>
              <w:jc w:val="center"/>
              <w:rPr>
                <w:kern w:val="0"/>
              </w:rPr>
            </w:pPr>
            <w:r>
              <w:rPr>
                <w:rFonts w:hint="eastAsia"/>
                <w:kern w:val="0"/>
              </w:rPr>
              <w:t>勤</w:t>
            </w:r>
          </w:p>
          <w:p>
            <w:pPr>
              <w:autoSpaceDE w:val="0"/>
              <w:autoSpaceDN w:val="0"/>
              <w:adjustRightInd w:val="0"/>
              <w:jc w:val="center"/>
              <w:rPr>
                <w:kern w:val="0"/>
                <w:sz w:val="20"/>
                <w:szCs w:val="20"/>
              </w:rPr>
            </w:pPr>
            <w:r>
              <w:rPr>
                <w:rFonts w:hint="eastAsia"/>
                <w:kern w:val="0"/>
              </w:rPr>
              <w:t>绩</w:t>
            </w:r>
          </w:p>
        </w:tc>
        <w:tc>
          <w:tcPr>
            <w:tcW w:w="8102" w:type="dxa"/>
            <w:gridSpan w:val="10"/>
            <w:tcBorders>
              <w:top w:val="single" w:color="auto" w:sz="4" w:space="0"/>
              <w:left w:val="single" w:color="auto" w:sz="4" w:space="0"/>
              <w:bottom w:val="nil"/>
              <w:right w:val="single" w:color="auto" w:sz="4" w:space="0"/>
            </w:tcBorders>
            <w:noWrap w:val="0"/>
            <w:vAlign w:val="center"/>
          </w:tcPr>
          <w:p>
            <w:pPr>
              <w:autoSpaceDE w:val="0"/>
              <w:autoSpaceDN w:val="0"/>
              <w:adjustRightInd w:val="0"/>
              <w:ind w:firstLine="180" w:firstLineChars="100"/>
              <w:jc w:val="center"/>
              <w:rPr>
                <w:rFonts w:ascii="宋体"/>
                <w:kern w:val="0"/>
                <w:sz w:val="18"/>
                <w:szCs w:val="18"/>
              </w:rPr>
            </w:pPr>
            <w:r>
              <w:rPr>
                <w:rFonts w:ascii="宋体"/>
                <w:kern w:val="0"/>
                <w:sz w:val="18"/>
                <w:szCs w:val="18"/>
              </w:rPr>
              <w:t xml:space="preserve">     </w:t>
            </w:r>
          </w:p>
          <w:p>
            <w:pPr>
              <w:ind w:firstLine="420"/>
              <w:jc w:val="left"/>
              <w:rPr>
                <w:kern w:val="0"/>
                <w:szCs w:val="21"/>
              </w:rPr>
            </w:pPr>
            <w:r>
              <w:rPr>
                <w:rFonts w:hint="eastAsia"/>
                <w:kern w:val="0"/>
                <w:szCs w:val="21"/>
              </w:rPr>
              <w:t>该同志在工作岗位上勤勤恳恳，兢兢业业，能全面熟练的履行现职务职责。参加工作以来，始终从事本专业工作，参加了大量的公路隧道、城市隧道及地铁设计工作，积累了丰富的专业理论及实践经验，在工作中认真钻研业务，不断自我更新，自我积累，具有较强的独立分析问题和解决问题的能力，能解决本专业内专业性的技术问题。</w:t>
            </w:r>
          </w:p>
          <w:p>
            <w:pPr>
              <w:ind w:firstLine="420"/>
              <w:jc w:val="left"/>
              <w:rPr>
                <w:kern w:val="0"/>
                <w:szCs w:val="21"/>
              </w:rPr>
            </w:pPr>
            <w:r>
              <w:rPr>
                <w:rFonts w:hint="eastAsia"/>
                <w:kern w:val="0"/>
                <w:szCs w:val="21"/>
              </w:rPr>
              <w:t>综合评定，该同志具备良好的职业道德和工作作风，专业技术水平高、工作能力突出。</w:t>
            </w:r>
          </w:p>
          <w:p>
            <w:pPr>
              <w:ind w:firstLine="420"/>
              <w:jc w:val="left"/>
              <w:rPr>
                <w:rFonts w:hint="eastAsia"/>
                <w:kern w:val="0"/>
                <w:szCs w:val="21"/>
              </w:rPr>
            </w:pPr>
            <w:r>
              <w:rPr>
                <w:rFonts w:hint="eastAsia"/>
                <w:kern w:val="0"/>
                <w:szCs w:val="21"/>
              </w:rPr>
              <w:t>同意田听雨同志参加2</w:t>
            </w:r>
            <w:r>
              <w:rPr>
                <w:kern w:val="0"/>
                <w:szCs w:val="21"/>
              </w:rPr>
              <w:t>02</w:t>
            </w:r>
            <w:r>
              <w:rPr>
                <w:rFonts w:hint="eastAsia"/>
                <w:kern w:val="0"/>
                <w:szCs w:val="21"/>
              </w:rPr>
              <w:t>2年度工程师资格评审。</w:t>
            </w:r>
          </w:p>
          <w:p>
            <w:pPr>
              <w:ind w:firstLine="420"/>
              <w:jc w:val="left"/>
              <w:rPr>
                <w:rFonts w:hint="eastAsia"/>
                <w:kern w:val="0"/>
                <w:szCs w:val="21"/>
              </w:rPr>
            </w:pPr>
          </w:p>
          <w:p>
            <w:pPr>
              <w:autoSpaceDE w:val="0"/>
              <w:autoSpaceDN w:val="0"/>
              <w:adjustRightInd w:val="0"/>
              <w:ind w:firstLine="180" w:firstLineChars="100"/>
              <w:jc w:val="center"/>
              <w:rPr>
                <w:rFonts w:ascii="宋体"/>
                <w:kern w:val="0"/>
              </w:rPr>
            </w:pPr>
            <w:r>
              <w:rPr>
                <w:rFonts w:ascii="宋体"/>
                <w:kern w:val="0"/>
                <w:sz w:val="18"/>
                <w:szCs w:val="18"/>
              </w:rPr>
              <w:t xml:space="preserve">                                       </w:t>
            </w:r>
            <w:r>
              <w:rPr>
                <w:rFonts w:ascii="宋体"/>
                <w:kern w:val="0"/>
              </w:rPr>
              <w:t xml:space="preserve">  </w:t>
            </w:r>
            <w:r>
              <w:rPr>
                <w:rFonts w:hint="eastAsia" w:ascii="宋体"/>
                <w:kern w:val="0"/>
              </w:rPr>
              <w:t>（</w:t>
            </w:r>
            <w:r>
              <w:rPr>
                <w:rFonts w:hint="eastAsia" w:ascii="宋体"/>
                <w:kern w:val="0"/>
                <w:lang w:eastAsia="zh-TW"/>
              </w:rPr>
              <w:t>公</w:t>
            </w:r>
            <w:r>
              <w:rPr>
                <w:rFonts w:ascii="宋体"/>
                <w:kern w:val="0"/>
              </w:rPr>
              <w:t xml:space="preserve">   </w:t>
            </w:r>
            <w:r>
              <w:rPr>
                <w:rFonts w:hint="eastAsia" w:ascii="宋体"/>
                <w:kern w:val="0"/>
              </w:rPr>
              <w:t>章）</w:t>
            </w:r>
          </w:p>
          <w:p>
            <w:pPr>
              <w:autoSpaceDE w:val="0"/>
              <w:autoSpaceDN w:val="0"/>
              <w:adjustRightInd w:val="0"/>
              <w:jc w:val="left"/>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26" w:hRule="atLeast"/>
          <w:jc w:val="center"/>
        </w:trPr>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left"/>
              <w:rPr>
                <w:kern w:val="0"/>
                <w:sz w:val="18"/>
                <w:szCs w:val="18"/>
              </w:rPr>
            </w:pPr>
          </w:p>
        </w:tc>
        <w:tc>
          <w:tcPr>
            <w:tcW w:w="8102" w:type="dxa"/>
            <w:gridSpan w:val="10"/>
            <w:tcBorders>
              <w:top w:val="nil"/>
              <w:left w:val="single" w:color="auto" w:sz="4" w:space="0"/>
              <w:bottom w:val="nil"/>
              <w:right w:val="single" w:color="auto" w:sz="4" w:space="0"/>
            </w:tcBorders>
            <w:noWrap w:val="0"/>
            <w:vAlign w:val="center"/>
          </w:tcPr>
          <w:p>
            <w:pPr>
              <w:autoSpaceDE w:val="0"/>
              <w:autoSpaceDN w:val="0"/>
              <w:adjustRightInd w:val="0"/>
              <w:jc w:val="left"/>
              <w:rPr>
                <w:rFonts w:ascii="宋体"/>
                <w:kern w:val="0"/>
              </w:rPr>
            </w:pPr>
            <w:r>
              <w:rPr>
                <w:rFonts w:ascii="宋体"/>
                <w:kern w:val="0"/>
                <w:sz w:val="20"/>
                <w:szCs w:val="20"/>
              </w:rPr>
              <w:t xml:space="preserve">                                                   </w:t>
            </w:r>
            <w:r>
              <w:rPr>
                <w:rFonts w:ascii="宋体"/>
                <w:kern w:val="0"/>
              </w:rPr>
              <w:t xml:space="preserve">  </w:t>
            </w:r>
            <w:r>
              <w:rPr>
                <w:rFonts w:hint="eastAsia" w:ascii="宋体"/>
                <w:kern w:val="0"/>
                <w:lang w:eastAsia="zh-TW"/>
              </w:rPr>
              <w:t>年</w:t>
            </w:r>
            <w:r>
              <w:rPr>
                <w:rFonts w:ascii="宋体"/>
                <w:kern w:val="0"/>
              </w:rPr>
              <w:t xml:space="preserve">     </w:t>
            </w:r>
            <w:r>
              <w:rPr>
                <w:rFonts w:hint="eastAsia" w:ascii="宋体"/>
                <w:kern w:val="0"/>
                <w:lang w:eastAsia="zh-TW"/>
              </w:rPr>
              <w:t>月</w:t>
            </w:r>
            <w:r>
              <w:rPr>
                <w:rFonts w:ascii="宋体"/>
                <w:kern w:val="0"/>
              </w:rPr>
              <w:t xml:space="preserve">     </w:t>
            </w:r>
            <w:r>
              <w:rPr>
                <w:rFonts w:hint="eastAsia" w:ascii="宋体"/>
                <w:kern w:val="0"/>
              </w:rPr>
              <w:t>日</w:t>
            </w:r>
            <w:r>
              <w:rPr>
                <w:rFonts w:ascii="宋体"/>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90" w:hRule="atLeast"/>
          <w:jc w:val="center"/>
        </w:trPr>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left"/>
              <w:rPr>
                <w:kern w:val="0"/>
                <w:sz w:val="12"/>
                <w:szCs w:val="12"/>
              </w:rPr>
            </w:pPr>
          </w:p>
        </w:tc>
        <w:tc>
          <w:tcPr>
            <w:tcW w:w="8102" w:type="dxa"/>
            <w:gridSpan w:val="10"/>
            <w:tcBorders>
              <w:top w:val="nil"/>
              <w:left w:val="single" w:color="auto" w:sz="4" w:space="0"/>
              <w:bottom w:val="single" w:color="auto" w:sz="4" w:space="0"/>
              <w:right w:val="single" w:color="auto" w:sz="4" w:space="0"/>
            </w:tcBorders>
            <w:noWrap w:val="0"/>
            <w:vAlign w:val="center"/>
          </w:tcPr>
          <w:p>
            <w:pPr>
              <w:autoSpaceDE w:val="0"/>
              <w:autoSpaceDN w:val="0"/>
              <w:adjustRightInd w:val="0"/>
              <w:jc w:val="left"/>
              <w:rPr>
                <w:kern w:val="0"/>
              </w:rPr>
            </w:pPr>
            <w:r>
              <w:rPr>
                <w:rFonts w:hint="eastAsia"/>
                <w:kern w:val="0"/>
                <w:lang w:eastAsia="zh-TW"/>
              </w:rPr>
              <w:t xml:space="preserve"> 单位推荐档次： </w:t>
            </w:r>
            <w:r>
              <w:rPr>
                <w:rFonts w:hint="eastAsia"/>
                <w:kern w:val="0"/>
              </w:rPr>
              <w:t xml:space="preserve">         </w:t>
            </w:r>
            <w:r>
              <w:rPr>
                <w:rFonts w:hint="eastAsia"/>
                <w:kern w:val="0"/>
                <w:lang w:eastAsia="zh-TW"/>
              </w:rPr>
              <w:t>负责人</w:t>
            </w:r>
            <w:r>
              <w:rPr>
                <w:rFonts w:hint="eastAsia"/>
                <w:kern w:val="0"/>
              </w:rPr>
              <w:t>：</w:t>
            </w:r>
            <w:r>
              <w:rPr>
                <w:kern w:val="0"/>
              </w:rPr>
              <w:t xml:space="preserve">                   </w:t>
            </w:r>
            <w:r>
              <w:rPr>
                <w:rFonts w:hint="eastAsia" w:ascii="宋体"/>
                <w:kern w:val="0"/>
                <w:lang w:eastAsia="zh-TW"/>
              </w:rPr>
              <w:t>职务</w:t>
            </w:r>
            <w:r>
              <w:rPr>
                <w:rFonts w:ascii="宋体"/>
                <w:kern w:val="0"/>
              </w:rPr>
              <w:t>:</w:t>
            </w:r>
          </w:p>
        </w:tc>
      </w:tr>
    </w:tbl>
    <w:p>
      <w:pPr>
        <w:rPr>
          <w:kern w:val="0"/>
        </w:rPr>
      </w:pPr>
    </w:p>
    <w:tbl>
      <w:tblPr>
        <w:tblStyle w:val="4"/>
        <w:tblW w:w="905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3134"/>
        <w:gridCol w:w="2976"/>
        <w:gridCol w:w="294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050" w:type="dxa"/>
            <w:gridSpan w:val="3"/>
            <w:vAlign w:val="center"/>
          </w:tcPr>
          <w:p>
            <w:pPr>
              <w:jc w:val="center"/>
              <w:rPr>
                <w:kern w:val="0"/>
                <w:sz w:val="22"/>
                <w:szCs w:val="22"/>
              </w:rPr>
            </w:pPr>
            <w:r>
              <w:rPr>
                <w:rFonts w:hint="eastAsia" w:ascii="宋体" w:hAnsi="宋体"/>
                <w:kern w:val="0"/>
                <w:sz w:val="24"/>
                <w:lang w:eastAsia="zh-TW"/>
              </w:rPr>
              <w:t>主要业绩成果、论著</w:t>
            </w:r>
            <w:r>
              <w:rPr>
                <w:rFonts w:ascii="宋体" w:hAnsi="宋体"/>
                <w:kern w:val="0"/>
                <w:sz w:val="24"/>
              </w:rPr>
              <w:t>(</w:t>
            </w:r>
            <w:r>
              <w:rPr>
                <w:rFonts w:hint="eastAsia" w:ascii="宋体" w:hAnsi="宋体"/>
                <w:kern w:val="0"/>
                <w:sz w:val="24"/>
                <w:lang w:eastAsia="zh-TW"/>
              </w:rPr>
              <w:t>文</w:t>
            </w:r>
            <w:r>
              <w:rPr>
                <w:rFonts w:ascii="宋体" w:hAnsi="宋体"/>
                <w:kern w:val="0"/>
                <w:sz w:val="24"/>
              </w:rPr>
              <w:t>)(</w:t>
            </w:r>
            <w:r>
              <w:rPr>
                <w:rFonts w:hint="eastAsia" w:ascii="宋体" w:hAnsi="宋体"/>
                <w:kern w:val="0"/>
                <w:sz w:val="24"/>
                <w:lang w:eastAsia="zh-TW"/>
              </w:rPr>
              <w:t>获奖或论文发表时间、获奖排名、发表刊物、</w:t>
            </w:r>
            <w:r>
              <w:rPr>
                <w:rFonts w:hint="eastAsia" w:ascii="宋体" w:hAnsi="宋体"/>
                <w:kern w:val="0"/>
                <w:sz w:val="24"/>
              </w:rPr>
              <w:t>采</w:t>
            </w:r>
            <w:r>
              <w:rPr>
                <w:rFonts w:hint="eastAsia" w:ascii="宋体" w:hAnsi="宋体"/>
                <w:kern w:val="0"/>
                <w:sz w:val="24"/>
                <w:lang w:eastAsia="zh-TW"/>
              </w:rPr>
              <w:t>用部门</w:t>
            </w:r>
            <w:r>
              <w:rPr>
                <w:rFonts w:ascii="宋体" w:hAnsi="宋体"/>
                <w:kern w:val="0"/>
                <w:sz w:val="24"/>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357" w:hRule="atLeast"/>
          <w:jc w:val="center"/>
        </w:trPr>
        <w:tc>
          <w:tcPr>
            <w:tcW w:w="9050" w:type="dxa"/>
            <w:gridSpan w:val="3"/>
            <w:vAlign w:val="center"/>
          </w:tcPr>
          <w:p>
            <w:pPr>
              <w:rPr>
                <w:rFonts w:eastAsiaTheme="minorEastAsia"/>
                <w:b/>
                <w:bCs/>
                <w:kern w:val="0"/>
                <w:szCs w:val="21"/>
              </w:rPr>
            </w:pPr>
            <w:r>
              <w:rPr>
                <w:rFonts w:hint="eastAsia" w:eastAsiaTheme="minorEastAsia"/>
                <w:b/>
                <w:bCs/>
                <w:kern w:val="0"/>
                <w:szCs w:val="21"/>
              </w:rPr>
              <w:t>一、主要业</w:t>
            </w:r>
            <w:r>
              <w:rPr>
                <w:rFonts w:hint="eastAsia" w:eastAsiaTheme="minorEastAsia"/>
                <w:b/>
                <w:bCs/>
                <w:szCs w:val="21"/>
              </w:rPr>
              <w:t>绩成果</w:t>
            </w:r>
            <w:r>
              <w:rPr>
                <w:rFonts w:hint="eastAsia" w:eastAsiaTheme="minorEastAsia"/>
                <w:b/>
                <w:bCs/>
                <w:kern w:val="0"/>
                <w:szCs w:val="21"/>
              </w:rPr>
              <w:t>：</w:t>
            </w:r>
          </w:p>
          <w:tbl>
            <w:tblPr>
              <w:tblStyle w:val="4"/>
              <w:tblW w:w="8800" w:type="dxa"/>
              <w:jc w:val="center"/>
              <w:tblLayout w:type="fixed"/>
              <w:tblCellMar>
                <w:top w:w="0" w:type="dxa"/>
                <w:left w:w="108" w:type="dxa"/>
                <w:bottom w:w="0" w:type="dxa"/>
                <w:right w:w="108" w:type="dxa"/>
              </w:tblCellMar>
            </w:tblPr>
            <w:tblGrid>
              <w:gridCol w:w="579"/>
              <w:gridCol w:w="992"/>
              <w:gridCol w:w="4778"/>
              <w:gridCol w:w="1317"/>
              <w:gridCol w:w="1134"/>
            </w:tblGrid>
            <w:tr>
              <w:tblPrEx>
                <w:tblCellMar>
                  <w:top w:w="0" w:type="dxa"/>
                  <w:left w:w="108" w:type="dxa"/>
                  <w:bottom w:w="0" w:type="dxa"/>
                  <w:right w:w="108" w:type="dxa"/>
                </w:tblCellMar>
              </w:tblPrEx>
              <w:trPr>
                <w:trHeight w:val="374" w:hRule="atLeast"/>
                <w:tblHeader/>
                <w:jc w:val="center"/>
              </w:trPr>
              <w:tc>
                <w:tcPr>
                  <w:tcW w:w="579" w:type="dxa"/>
                  <w:shd w:val="clear" w:color="000000" w:fill="FFFFFF"/>
                  <w:noWrap/>
                  <w:vAlign w:val="center"/>
                </w:tcPr>
                <w:p>
                  <w:pPr>
                    <w:widowControl/>
                    <w:adjustRightInd w:val="0"/>
                    <w:snapToGrid w:val="0"/>
                    <w:jc w:val="center"/>
                    <w:rPr>
                      <w:b/>
                      <w:bCs/>
                      <w:kern w:val="0"/>
                      <w:sz w:val="16"/>
                      <w:szCs w:val="16"/>
                    </w:rPr>
                  </w:pPr>
                  <w:r>
                    <w:rPr>
                      <w:b/>
                      <w:bCs/>
                      <w:kern w:val="0"/>
                      <w:sz w:val="16"/>
                      <w:szCs w:val="16"/>
                    </w:rPr>
                    <w:t>顺序</w:t>
                  </w:r>
                </w:p>
              </w:tc>
              <w:tc>
                <w:tcPr>
                  <w:tcW w:w="992" w:type="dxa"/>
                  <w:shd w:val="clear" w:color="000000" w:fill="FFFFFF"/>
                  <w:noWrap/>
                  <w:vAlign w:val="center"/>
                </w:tcPr>
                <w:p>
                  <w:pPr>
                    <w:widowControl/>
                    <w:adjustRightInd w:val="0"/>
                    <w:snapToGrid w:val="0"/>
                    <w:jc w:val="center"/>
                    <w:rPr>
                      <w:b/>
                      <w:bCs/>
                      <w:kern w:val="0"/>
                      <w:sz w:val="16"/>
                      <w:szCs w:val="16"/>
                    </w:rPr>
                  </w:pPr>
                  <w:r>
                    <w:rPr>
                      <w:b/>
                      <w:bCs/>
                      <w:kern w:val="0"/>
                      <w:sz w:val="16"/>
                      <w:szCs w:val="16"/>
                    </w:rPr>
                    <w:t>完成时间</w:t>
                  </w:r>
                </w:p>
              </w:tc>
              <w:tc>
                <w:tcPr>
                  <w:tcW w:w="4778" w:type="dxa"/>
                  <w:shd w:val="clear" w:color="000000" w:fill="FFFFFF"/>
                  <w:noWrap/>
                  <w:vAlign w:val="center"/>
                </w:tcPr>
                <w:p>
                  <w:pPr>
                    <w:widowControl/>
                    <w:jc w:val="center"/>
                    <w:rPr>
                      <w:b/>
                      <w:bCs/>
                      <w:kern w:val="0"/>
                      <w:sz w:val="16"/>
                      <w:szCs w:val="16"/>
                    </w:rPr>
                  </w:pPr>
                  <w:r>
                    <w:rPr>
                      <w:b/>
                      <w:bCs/>
                      <w:kern w:val="0"/>
                      <w:sz w:val="16"/>
                      <w:szCs w:val="16"/>
                    </w:rPr>
                    <w:t>项目名称</w:t>
                  </w:r>
                </w:p>
              </w:tc>
              <w:tc>
                <w:tcPr>
                  <w:tcW w:w="1317" w:type="dxa"/>
                  <w:shd w:val="clear" w:color="000000" w:fill="FFFFFF"/>
                  <w:vAlign w:val="center"/>
                </w:tcPr>
                <w:p>
                  <w:pPr>
                    <w:widowControl/>
                    <w:jc w:val="center"/>
                    <w:rPr>
                      <w:b/>
                      <w:bCs/>
                      <w:color w:val="000000"/>
                      <w:sz w:val="16"/>
                      <w:szCs w:val="16"/>
                    </w:rPr>
                  </w:pPr>
                  <w:r>
                    <w:rPr>
                      <w:rFonts w:hint="eastAsia"/>
                      <w:b/>
                      <w:bCs/>
                      <w:color w:val="000000"/>
                      <w:sz w:val="16"/>
                      <w:szCs w:val="16"/>
                    </w:rPr>
                    <w:t>项目等级</w:t>
                  </w:r>
                </w:p>
              </w:tc>
              <w:tc>
                <w:tcPr>
                  <w:tcW w:w="1134" w:type="dxa"/>
                  <w:shd w:val="clear" w:color="000000" w:fill="FFFFFF"/>
                  <w:vAlign w:val="center"/>
                </w:tcPr>
                <w:p>
                  <w:pPr>
                    <w:widowControl/>
                    <w:jc w:val="center"/>
                    <w:rPr>
                      <w:b/>
                      <w:bCs/>
                      <w:kern w:val="0"/>
                      <w:sz w:val="16"/>
                      <w:szCs w:val="16"/>
                    </w:rPr>
                  </w:pPr>
                  <w:r>
                    <w:rPr>
                      <w:b/>
                      <w:bCs/>
                      <w:color w:val="000000"/>
                      <w:sz w:val="16"/>
                      <w:szCs w:val="16"/>
                    </w:rPr>
                    <w:t>承担责任</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2021.08</w:t>
                  </w:r>
                </w:p>
              </w:tc>
              <w:tc>
                <w:tcPr>
                  <w:tcW w:w="4778"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一种公路隧道风机安装装置</w:t>
                  </w:r>
                </w:p>
              </w:tc>
              <w:tc>
                <w:tcPr>
                  <w:tcW w:w="1317" w:type="dxa"/>
                  <w:shd w:val="clear" w:color="000000" w:fill="FFFFFF"/>
                  <w:vAlign w:val="center"/>
                </w:tcPr>
                <w:p>
                  <w:pPr>
                    <w:spacing w:line="240" w:lineRule="atLeast"/>
                    <w:jc w:val="center"/>
                    <w:rPr>
                      <w:rFonts w:ascii="Times New Roman" w:hAnsi="Times New Roman" w:eastAsia="宋体" w:cs="Times New Roman"/>
                      <w:kern w:val="2"/>
                      <w:sz w:val="15"/>
                      <w:szCs w:val="15"/>
                      <w:lang w:val="en-US" w:eastAsia="zh-CN" w:bidi="ar-SA"/>
                    </w:rPr>
                  </w:pPr>
                  <w:r>
                    <w:rPr>
                      <w:rFonts w:hint="eastAsia"/>
                      <w:kern w:val="0"/>
                      <w:sz w:val="15"/>
                      <w:szCs w:val="15"/>
                    </w:rPr>
                    <w:t>专利</w:t>
                  </w:r>
                </w:p>
              </w:tc>
              <w:tc>
                <w:tcPr>
                  <w:tcW w:w="1134" w:type="dxa"/>
                  <w:shd w:val="clear" w:color="000000" w:fill="FFFFFF"/>
                  <w:vAlign w:val="center"/>
                </w:tcPr>
                <w:p>
                  <w:pPr>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发明人</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2</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2022.07</w:t>
                  </w:r>
                </w:p>
              </w:tc>
              <w:tc>
                <w:tcPr>
                  <w:tcW w:w="4778"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辽宁省普通国省干线公路隧道提质升级改造工程马道岭隧道施工图设计及预算（Ⅱ期）</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省级大型</w:t>
                  </w:r>
                </w:p>
              </w:tc>
              <w:tc>
                <w:tcPr>
                  <w:tcW w:w="1134"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rFonts w:hint="eastAsia"/>
                      <w:b/>
                      <w:bCs/>
                      <w:color w:val="000000"/>
                      <w:sz w:val="15"/>
                      <w:szCs w:val="15"/>
                    </w:rPr>
                    <w:t>专业负责人</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3</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2022.07</w:t>
                  </w:r>
                </w:p>
              </w:tc>
              <w:tc>
                <w:tcPr>
                  <w:tcW w:w="4778"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贵州省榕江至融安（黔桂界）高速公路施工图设计外业咨询审查</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4</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2022.07</w:t>
                  </w:r>
                </w:p>
              </w:tc>
              <w:tc>
                <w:tcPr>
                  <w:tcW w:w="4778"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贵州省荔波至河池（黔桂界）高速公路两阶段施工图设计咨询审查</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5</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2022.05</w:t>
                  </w:r>
                </w:p>
              </w:tc>
              <w:tc>
                <w:tcPr>
                  <w:tcW w:w="4778"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贵州省榕江至融安（黔桂界）高速公路两阶段初步设计咨询审查</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6</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2022.05</w:t>
                  </w:r>
                </w:p>
              </w:tc>
              <w:tc>
                <w:tcPr>
                  <w:tcW w:w="4778"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322 国道龙泉安仁段改建工程</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7</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2022.05</w:t>
                  </w:r>
                </w:p>
              </w:tc>
              <w:tc>
                <w:tcPr>
                  <w:tcW w:w="4778"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六枝至安龙高速公路新桥隧道右线 YK43+152.5至YK43+194.5 段填充式溶洞处治变更施工图</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8</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2022.05</w:t>
                  </w:r>
                </w:p>
              </w:tc>
              <w:tc>
                <w:tcPr>
                  <w:tcW w:w="4778"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六枝至安龙高速公路华竹山隧道出口YK19+013.5~YK19+103.5段大型溶洞处治变更施工图</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9</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2022.04</w:t>
                  </w:r>
                </w:p>
              </w:tc>
              <w:tc>
                <w:tcPr>
                  <w:tcW w:w="4778"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绕盖线（彰桓线）五道沟岭段改扩建工程两阶段初步设计</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10</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2022.04</w:t>
                  </w:r>
                </w:p>
              </w:tc>
              <w:tc>
                <w:tcPr>
                  <w:tcW w:w="4778"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本溪至集安高速公路本溪至桓仁（辽吉界）段施工图设计</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核心技术人员</w:t>
                  </w:r>
                </w:p>
              </w:tc>
            </w:tr>
            <w:tr>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11</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2022.04</w:t>
                  </w:r>
                </w:p>
              </w:tc>
              <w:tc>
                <w:tcPr>
                  <w:tcW w:w="4778"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青银高速公路石家庄至冀晋界段改扩建工程两阶段初步设计</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核心技术人员</w:t>
                  </w:r>
                </w:p>
              </w:tc>
            </w:tr>
            <w:tr>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12</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2022.03</w:t>
                  </w:r>
                </w:p>
              </w:tc>
              <w:tc>
                <w:tcPr>
                  <w:tcW w:w="4778"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贵州省荔波至河池（黔桂界）高速公路两阶段初步设计咨询审查</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13</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2022.03</w:t>
                  </w:r>
                </w:p>
              </w:tc>
              <w:tc>
                <w:tcPr>
                  <w:tcW w:w="4778"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赤峰至绥中高速公路（G4515）凌源（蒙辽界）至绥中段施工图设计</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14</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2022.03</w:t>
                  </w:r>
                </w:p>
              </w:tc>
              <w:tc>
                <w:tcPr>
                  <w:tcW w:w="4778"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北京至哈尔滨高速公路绥中(冀辽界)至盘锦段改扩建工程施工图设计</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15</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2022.01</w:t>
                  </w:r>
                </w:p>
              </w:tc>
              <w:tc>
                <w:tcPr>
                  <w:tcW w:w="4778"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贵州省榕江至融安（黔桂界）高速公路初步设计外业咨询审查</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16</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2021.12</w:t>
                  </w:r>
                </w:p>
              </w:tc>
              <w:tc>
                <w:tcPr>
                  <w:tcW w:w="4778"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饶盖线盘道岭隧道及引线新建工程两阶段施工图设计</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rFonts w:hint="eastAsia"/>
                      <w:b/>
                      <w:bCs/>
                      <w:color w:val="000000"/>
                      <w:sz w:val="15"/>
                      <w:szCs w:val="15"/>
                    </w:rPr>
                    <w:t>专业负责人</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17</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2021.12</w:t>
                  </w:r>
                </w:p>
              </w:tc>
              <w:tc>
                <w:tcPr>
                  <w:tcW w:w="4778"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饶盖线盘道岭隧道及引线新建工程施工图设计阶段隧道安全风险评估报告</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rFonts w:hint="eastAsia"/>
                      <w:b/>
                      <w:bCs/>
                      <w:color w:val="000000"/>
                      <w:sz w:val="15"/>
                      <w:szCs w:val="15"/>
                    </w:rPr>
                    <w:t>专业负责人</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18</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2021.11</w:t>
                  </w:r>
                </w:p>
              </w:tc>
              <w:tc>
                <w:tcPr>
                  <w:tcW w:w="4778"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沈阳地铁1号线东延线工程中水街站～伯官大街站区间正线结构（二）施工图设计</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19</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2021.10</w:t>
                  </w:r>
                </w:p>
              </w:tc>
              <w:tc>
                <w:tcPr>
                  <w:tcW w:w="4778"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饶盖线盘道岭隧道及引线新建工程两阶段初步设计</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rFonts w:hint="eastAsia"/>
                      <w:b/>
                      <w:bCs/>
                      <w:color w:val="000000"/>
                      <w:sz w:val="15"/>
                      <w:szCs w:val="15"/>
                    </w:rPr>
                    <w:t>专业负责人</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20</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2021.10</w:t>
                  </w:r>
                </w:p>
              </w:tc>
              <w:tc>
                <w:tcPr>
                  <w:tcW w:w="4778"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饶盖线盘道岭隧道及引线新建工程初步设计阶段隧道安全风险评估报告</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rFonts w:hint="eastAsia"/>
                      <w:b/>
                      <w:bCs/>
                      <w:color w:val="000000"/>
                      <w:sz w:val="15"/>
                      <w:szCs w:val="15"/>
                    </w:rPr>
                    <w:t>专业负责人</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21</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2021.08</w:t>
                  </w:r>
                </w:p>
              </w:tc>
              <w:tc>
                <w:tcPr>
                  <w:tcW w:w="4778"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沈阳地铁6号线一期工程热闹路站～南关路站施工竖井及横通道施工图设计</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22</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2021.07</w:t>
                  </w:r>
                </w:p>
              </w:tc>
              <w:tc>
                <w:tcPr>
                  <w:tcW w:w="4778"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沈阳地铁四号线穿越或邻近既有地铁一号线工程安全评估（太原街站换乘通道）</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23</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2021.07</w:t>
                  </w:r>
                </w:p>
              </w:tc>
              <w:tc>
                <w:tcPr>
                  <w:tcW w:w="4778"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湄潭至石阡高速公路川岩坝隧道泄水洞施工图设计</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24</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2021.07</w:t>
                  </w:r>
                </w:p>
              </w:tc>
              <w:tc>
                <w:tcPr>
                  <w:tcW w:w="4778"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赤峰至绥中高速公路（G4515）凌源(蒙辽界)至绥中段施工图外业调查</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25</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2021.06</w:t>
                  </w:r>
                </w:p>
              </w:tc>
              <w:tc>
                <w:tcPr>
                  <w:tcW w:w="4778"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本溪至集安高速公路本溪至桓仁（辽吉界）段施工图外业调查</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26</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2021.06</w:t>
                  </w:r>
                </w:p>
              </w:tc>
              <w:tc>
                <w:tcPr>
                  <w:tcW w:w="4778"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本溪至集安高速公路本溪至桓仁（辽吉界）段两阶段初步设计</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b/>
                      <w:bCs/>
                      <w:kern w:val="0"/>
                      <w:sz w:val="15"/>
                      <w:szCs w:val="15"/>
                    </w:rPr>
                  </w:pPr>
                  <w:r>
                    <w:rPr>
                      <w:sz w:val="15"/>
                      <w:szCs w:val="15"/>
                    </w:rPr>
                    <w:t>27</w:t>
                  </w:r>
                </w:p>
              </w:tc>
              <w:tc>
                <w:tcPr>
                  <w:tcW w:w="992" w:type="dxa"/>
                  <w:shd w:val="clear" w:color="000000" w:fill="FFFFFF"/>
                  <w:vAlign w:val="center"/>
                </w:tcPr>
                <w:p>
                  <w:pPr>
                    <w:widowControl/>
                    <w:spacing w:line="240" w:lineRule="atLeast"/>
                    <w:jc w:val="center"/>
                    <w:rPr>
                      <w:rFonts w:ascii="Times New Roman" w:hAnsi="Times New Roman" w:eastAsia="宋体" w:cs="Times New Roman"/>
                      <w:b/>
                      <w:bCs/>
                      <w:kern w:val="0"/>
                      <w:sz w:val="15"/>
                      <w:szCs w:val="15"/>
                      <w:lang w:val="en-US" w:eastAsia="zh-CN" w:bidi="ar-SA"/>
                    </w:rPr>
                  </w:pPr>
                  <w:r>
                    <w:rPr>
                      <w:rFonts w:hint="eastAsia"/>
                      <w:sz w:val="15"/>
                      <w:szCs w:val="15"/>
                    </w:rPr>
                    <w:t>2021.06</w:t>
                  </w:r>
                </w:p>
              </w:tc>
              <w:tc>
                <w:tcPr>
                  <w:tcW w:w="4778" w:type="dxa"/>
                  <w:shd w:val="clear" w:color="000000" w:fill="FFFFFF"/>
                  <w:vAlign w:val="center"/>
                </w:tcPr>
                <w:p>
                  <w:pPr>
                    <w:widowControl/>
                    <w:spacing w:line="240" w:lineRule="atLeast"/>
                    <w:jc w:val="center"/>
                    <w:rPr>
                      <w:rFonts w:ascii="Times New Roman" w:hAnsi="Times New Roman" w:eastAsia="宋体" w:cs="Times New Roman"/>
                      <w:b/>
                      <w:bCs/>
                      <w:kern w:val="0"/>
                      <w:sz w:val="15"/>
                      <w:szCs w:val="15"/>
                      <w:lang w:val="en-US" w:eastAsia="zh-CN" w:bidi="ar-SA"/>
                    </w:rPr>
                  </w:pPr>
                  <w:r>
                    <w:rPr>
                      <w:rFonts w:hint="eastAsia"/>
                      <w:sz w:val="15"/>
                      <w:szCs w:val="15"/>
                    </w:rPr>
                    <w:t>河南省济源至新安高速公路两阶段施工图设计咨询审查</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b/>
                      <w:bCs/>
                      <w:kern w:val="0"/>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28</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2021.05</w:t>
                  </w:r>
                </w:p>
              </w:tc>
              <w:tc>
                <w:tcPr>
                  <w:tcW w:w="4778"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沈阳地铁6号线一期工程热闹路站~南关路站区间抗震设防专项论证</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rFonts w:ascii="Times New Roman" w:hAnsi="Times New Roman" w:eastAsia="宋体" w:cs="Times New Roman"/>
                      <w:b/>
                      <w:bCs/>
                      <w:kern w:val="0"/>
                      <w:sz w:val="16"/>
                      <w:szCs w:val="16"/>
                      <w:lang w:val="en-US" w:eastAsia="zh-CN" w:bidi="ar-SA"/>
                    </w:rPr>
                  </w:pPr>
                  <w:r>
                    <w:rPr>
                      <w:b/>
                      <w:bCs/>
                      <w:kern w:val="0"/>
                      <w:sz w:val="16"/>
                      <w:szCs w:val="16"/>
                    </w:rPr>
                    <w:t>顺序</w:t>
                  </w:r>
                </w:p>
              </w:tc>
              <w:tc>
                <w:tcPr>
                  <w:tcW w:w="992" w:type="dxa"/>
                  <w:shd w:val="clear" w:color="000000" w:fill="FFFFFF"/>
                  <w:vAlign w:val="center"/>
                </w:tcPr>
                <w:p>
                  <w:pPr>
                    <w:widowControl/>
                    <w:adjustRightInd w:val="0"/>
                    <w:snapToGrid w:val="0"/>
                    <w:jc w:val="center"/>
                    <w:rPr>
                      <w:rFonts w:ascii="Times New Roman" w:hAnsi="Times New Roman" w:eastAsia="宋体" w:cs="Times New Roman"/>
                      <w:b/>
                      <w:bCs/>
                      <w:kern w:val="0"/>
                      <w:sz w:val="16"/>
                      <w:szCs w:val="16"/>
                      <w:lang w:val="en-US" w:eastAsia="zh-CN" w:bidi="ar-SA"/>
                    </w:rPr>
                  </w:pPr>
                  <w:r>
                    <w:rPr>
                      <w:b/>
                      <w:bCs/>
                      <w:kern w:val="0"/>
                      <w:sz w:val="16"/>
                      <w:szCs w:val="16"/>
                    </w:rPr>
                    <w:t>完成时间</w:t>
                  </w:r>
                </w:p>
              </w:tc>
              <w:tc>
                <w:tcPr>
                  <w:tcW w:w="4778" w:type="dxa"/>
                  <w:shd w:val="clear" w:color="000000" w:fill="FFFFFF"/>
                  <w:vAlign w:val="center"/>
                </w:tcPr>
                <w:p>
                  <w:pPr>
                    <w:widowControl/>
                    <w:jc w:val="center"/>
                    <w:rPr>
                      <w:rFonts w:ascii="Times New Roman" w:hAnsi="Times New Roman" w:eastAsia="宋体" w:cs="Times New Roman"/>
                      <w:b/>
                      <w:bCs/>
                      <w:kern w:val="0"/>
                      <w:sz w:val="16"/>
                      <w:szCs w:val="16"/>
                      <w:lang w:val="en-US" w:eastAsia="zh-CN" w:bidi="ar-SA"/>
                    </w:rPr>
                  </w:pPr>
                  <w:r>
                    <w:rPr>
                      <w:b/>
                      <w:bCs/>
                      <w:kern w:val="0"/>
                      <w:sz w:val="16"/>
                      <w:szCs w:val="16"/>
                    </w:rPr>
                    <w:t>项目名称</w:t>
                  </w:r>
                </w:p>
              </w:tc>
              <w:tc>
                <w:tcPr>
                  <w:tcW w:w="1317" w:type="dxa"/>
                  <w:shd w:val="clear" w:color="000000" w:fill="FFFFFF"/>
                  <w:vAlign w:val="center"/>
                </w:tcPr>
                <w:p>
                  <w:pPr>
                    <w:widowControl/>
                    <w:jc w:val="center"/>
                    <w:rPr>
                      <w:rFonts w:ascii="Times New Roman" w:hAnsi="Times New Roman" w:eastAsia="宋体" w:cs="Times New Roman"/>
                      <w:b/>
                      <w:bCs/>
                      <w:color w:val="000000"/>
                      <w:kern w:val="2"/>
                      <w:sz w:val="16"/>
                      <w:szCs w:val="16"/>
                      <w:lang w:val="en-US" w:eastAsia="zh-CN" w:bidi="ar-SA"/>
                    </w:rPr>
                  </w:pPr>
                  <w:r>
                    <w:rPr>
                      <w:rFonts w:hint="eastAsia"/>
                      <w:b/>
                      <w:bCs/>
                      <w:color w:val="000000"/>
                      <w:sz w:val="16"/>
                      <w:szCs w:val="16"/>
                    </w:rPr>
                    <w:t>项目等级</w:t>
                  </w:r>
                </w:p>
              </w:tc>
              <w:tc>
                <w:tcPr>
                  <w:tcW w:w="1134" w:type="dxa"/>
                  <w:shd w:val="clear" w:color="000000" w:fill="FFFFFF"/>
                  <w:vAlign w:val="center"/>
                </w:tcPr>
                <w:p>
                  <w:pPr>
                    <w:widowControl/>
                    <w:jc w:val="center"/>
                    <w:rPr>
                      <w:rFonts w:ascii="Times New Roman" w:hAnsi="Times New Roman" w:eastAsia="宋体" w:cs="Times New Roman"/>
                      <w:b/>
                      <w:bCs/>
                      <w:kern w:val="0"/>
                      <w:sz w:val="16"/>
                      <w:szCs w:val="16"/>
                      <w:lang w:val="en-US" w:eastAsia="zh-CN" w:bidi="ar-SA"/>
                    </w:rPr>
                  </w:pPr>
                  <w:r>
                    <w:rPr>
                      <w:b/>
                      <w:bCs/>
                      <w:color w:val="000000"/>
                      <w:sz w:val="16"/>
                      <w:szCs w:val="16"/>
                    </w:rPr>
                    <w:t>承担责任</w:t>
                  </w:r>
                </w:p>
              </w:tc>
            </w:tr>
            <w:tr>
              <w:trPr>
                <w:trHeight w:val="374" w:hRule="atLeast"/>
                <w:jc w:val="center"/>
              </w:trPr>
              <w:tc>
                <w:tcPr>
                  <w:tcW w:w="579" w:type="dxa"/>
                  <w:shd w:val="clear" w:color="000000" w:fill="FFFFFF"/>
                  <w:noWrap/>
                  <w:vAlign w:val="center"/>
                </w:tcPr>
                <w:p>
                  <w:pPr>
                    <w:widowControl/>
                    <w:adjustRightInd w:val="0"/>
                    <w:snapToGrid w:val="0"/>
                    <w:jc w:val="center"/>
                    <w:rPr>
                      <w:rFonts w:ascii="Times New Roman" w:hAnsi="Times New Roman" w:eastAsia="宋体" w:cs="Times New Roman"/>
                      <w:kern w:val="0"/>
                      <w:sz w:val="15"/>
                      <w:szCs w:val="15"/>
                      <w:lang w:val="en-US" w:eastAsia="zh-CN" w:bidi="ar-SA"/>
                    </w:rPr>
                  </w:pPr>
                  <w:r>
                    <w:rPr>
                      <w:sz w:val="15"/>
                      <w:szCs w:val="15"/>
                    </w:rPr>
                    <w:t>29</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2021.05</w:t>
                  </w:r>
                </w:p>
              </w:tc>
              <w:tc>
                <w:tcPr>
                  <w:tcW w:w="4778" w:type="dxa"/>
                  <w:shd w:val="clear" w:color="000000" w:fill="FFFFFF"/>
                  <w:vAlign w:val="center"/>
                </w:tcPr>
                <w:p>
                  <w:pPr>
                    <w:widowControl/>
                    <w:spacing w:line="240" w:lineRule="atLeast"/>
                    <w:jc w:val="left"/>
                    <w:rPr>
                      <w:rFonts w:ascii="Times New Roman" w:hAnsi="Times New Roman" w:eastAsia="宋体" w:cs="Times New Roman"/>
                      <w:kern w:val="2"/>
                      <w:sz w:val="15"/>
                      <w:szCs w:val="15"/>
                      <w:lang w:val="en-US" w:eastAsia="zh-CN" w:bidi="ar-SA"/>
                    </w:rPr>
                  </w:pPr>
                  <w:r>
                    <w:rPr>
                      <w:rFonts w:hint="eastAsia"/>
                      <w:sz w:val="15"/>
                      <w:szCs w:val="15"/>
                    </w:rPr>
                    <w:t>赤峰至绥中高速公路（G4515）凌源(蒙辽界)至绥中段两阶段初步设计</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核心技术人员</w:t>
                  </w:r>
                </w:p>
              </w:tc>
            </w:tr>
            <w:tr>
              <w:trPr>
                <w:trHeight w:val="374" w:hRule="atLeast"/>
                <w:jc w:val="center"/>
              </w:trPr>
              <w:tc>
                <w:tcPr>
                  <w:tcW w:w="579" w:type="dxa"/>
                  <w:shd w:val="clear" w:color="000000" w:fill="FFFFFF"/>
                  <w:noWrap/>
                  <w:vAlign w:val="center"/>
                </w:tcPr>
                <w:p>
                  <w:pPr>
                    <w:widowControl/>
                    <w:adjustRightInd w:val="0"/>
                    <w:snapToGrid w:val="0"/>
                    <w:jc w:val="center"/>
                    <w:rPr>
                      <w:rFonts w:ascii="Times New Roman" w:hAnsi="Times New Roman" w:eastAsia="宋体" w:cs="Times New Roman"/>
                      <w:kern w:val="0"/>
                      <w:sz w:val="15"/>
                      <w:szCs w:val="15"/>
                      <w:lang w:val="en-US" w:eastAsia="zh-CN" w:bidi="ar-SA"/>
                    </w:rPr>
                  </w:pPr>
                  <w:r>
                    <w:rPr>
                      <w:sz w:val="15"/>
                      <w:szCs w:val="15"/>
                    </w:rPr>
                    <w:t>30</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2021.05</w:t>
                  </w:r>
                </w:p>
              </w:tc>
              <w:tc>
                <w:tcPr>
                  <w:tcW w:w="4778" w:type="dxa"/>
                  <w:shd w:val="clear" w:color="000000" w:fill="FFFFFF"/>
                  <w:vAlign w:val="center"/>
                </w:tcPr>
                <w:p>
                  <w:pPr>
                    <w:widowControl/>
                    <w:spacing w:line="240" w:lineRule="atLeast"/>
                    <w:jc w:val="left"/>
                    <w:rPr>
                      <w:rFonts w:ascii="Times New Roman" w:hAnsi="Times New Roman" w:eastAsia="宋体" w:cs="Times New Roman"/>
                      <w:kern w:val="2"/>
                      <w:sz w:val="15"/>
                      <w:szCs w:val="15"/>
                      <w:lang w:val="en-US" w:eastAsia="zh-CN" w:bidi="ar-SA"/>
                    </w:rPr>
                  </w:pPr>
                  <w:r>
                    <w:rPr>
                      <w:rFonts w:hint="eastAsia"/>
                      <w:sz w:val="15"/>
                      <w:szCs w:val="15"/>
                    </w:rPr>
                    <w:t>北京至哈尔滨高速公路绥中(冀辽界)至盘锦段两阶段初步设计</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rFonts w:ascii="Times New Roman" w:hAnsi="Times New Roman" w:eastAsia="宋体" w:cs="Times New Roman"/>
                      <w:kern w:val="0"/>
                      <w:sz w:val="15"/>
                      <w:szCs w:val="15"/>
                      <w:lang w:val="en-US" w:eastAsia="zh-CN" w:bidi="ar-SA"/>
                    </w:rPr>
                  </w:pPr>
                  <w:r>
                    <w:rPr>
                      <w:sz w:val="15"/>
                      <w:szCs w:val="15"/>
                    </w:rPr>
                    <w:t>31</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2021.05</w:t>
                  </w:r>
                </w:p>
              </w:tc>
              <w:tc>
                <w:tcPr>
                  <w:tcW w:w="4778" w:type="dxa"/>
                  <w:shd w:val="clear" w:color="000000" w:fill="FFFFFF"/>
                  <w:vAlign w:val="center"/>
                </w:tcPr>
                <w:p>
                  <w:pPr>
                    <w:widowControl/>
                    <w:spacing w:line="240" w:lineRule="atLeast"/>
                    <w:jc w:val="left"/>
                    <w:rPr>
                      <w:rFonts w:ascii="Times New Roman" w:hAnsi="Times New Roman" w:eastAsia="宋体" w:cs="Times New Roman"/>
                      <w:kern w:val="2"/>
                      <w:sz w:val="15"/>
                      <w:szCs w:val="15"/>
                      <w:lang w:val="en-US" w:eastAsia="zh-CN" w:bidi="ar-SA"/>
                    </w:rPr>
                  </w:pPr>
                  <w:r>
                    <w:rPr>
                      <w:rFonts w:hint="eastAsia"/>
                      <w:sz w:val="15"/>
                      <w:szCs w:val="15"/>
                    </w:rPr>
                    <w:t>本溪至集安高速公路本溪至桓仁（辽集界）段初步设计阶段隧道安全风险评估报告</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rFonts w:ascii="Times New Roman" w:hAnsi="Times New Roman" w:eastAsia="宋体" w:cs="Times New Roman"/>
                      <w:kern w:val="0"/>
                      <w:sz w:val="15"/>
                      <w:szCs w:val="15"/>
                      <w:lang w:val="en-US" w:eastAsia="zh-CN" w:bidi="ar-SA"/>
                    </w:rPr>
                  </w:pPr>
                  <w:r>
                    <w:rPr>
                      <w:sz w:val="15"/>
                      <w:szCs w:val="15"/>
                    </w:rPr>
                    <w:t>32</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2021.05</w:t>
                  </w:r>
                </w:p>
              </w:tc>
              <w:tc>
                <w:tcPr>
                  <w:tcW w:w="4778" w:type="dxa"/>
                  <w:shd w:val="clear" w:color="000000" w:fill="FFFFFF"/>
                  <w:vAlign w:val="center"/>
                </w:tcPr>
                <w:p>
                  <w:pPr>
                    <w:widowControl/>
                    <w:spacing w:line="240" w:lineRule="atLeast"/>
                    <w:jc w:val="left"/>
                    <w:rPr>
                      <w:rFonts w:ascii="Times New Roman" w:hAnsi="Times New Roman" w:eastAsia="宋体" w:cs="Times New Roman"/>
                      <w:kern w:val="2"/>
                      <w:sz w:val="15"/>
                      <w:szCs w:val="15"/>
                      <w:lang w:val="en-US" w:eastAsia="zh-CN" w:bidi="ar-SA"/>
                    </w:rPr>
                  </w:pPr>
                  <w:r>
                    <w:rPr>
                      <w:rFonts w:hint="eastAsia"/>
                      <w:sz w:val="15"/>
                      <w:szCs w:val="15"/>
                    </w:rPr>
                    <w:t>赤峰至绥中高速公路（G4515）凌源(蒙辽界)至绥中段初步设计阶段隧道安全风险评估报告</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核心技术人员</w:t>
                  </w:r>
                </w:p>
              </w:tc>
            </w:tr>
            <w:tr>
              <w:trPr>
                <w:trHeight w:val="374" w:hRule="atLeast"/>
                <w:jc w:val="center"/>
              </w:trPr>
              <w:tc>
                <w:tcPr>
                  <w:tcW w:w="579" w:type="dxa"/>
                  <w:shd w:val="clear" w:color="000000" w:fill="FFFFFF"/>
                  <w:noWrap/>
                  <w:vAlign w:val="center"/>
                </w:tcPr>
                <w:p>
                  <w:pPr>
                    <w:widowControl/>
                    <w:adjustRightInd w:val="0"/>
                    <w:snapToGrid w:val="0"/>
                    <w:jc w:val="center"/>
                    <w:rPr>
                      <w:rFonts w:ascii="Times New Roman" w:hAnsi="Times New Roman" w:eastAsia="宋体" w:cs="Times New Roman"/>
                      <w:kern w:val="0"/>
                      <w:sz w:val="15"/>
                      <w:szCs w:val="15"/>
                      <w:lang w:val="en-US" w:eastAsia="zh-CN" w:bidi="ar-SA"/>
                    </w:rPr>
                  </w:pPr>
                  <w:r>
                    <w:rPr>
                      <w:sz w:val="15"/>
                      <w:szCs w:val="15"/>
                    </w:rPr>
                    <w:t>33</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2021.05</w:t>
                  </w:r>
                </w:p>
              </w:tc>
              <w:tc>
                <w:tcPr>
                  <w:tcW w:w="4778" w:type="dxa"/>
                  <w:shd w:val="clear" w:color="000000" w:fill="FFFFFF"/>
                  <w:vAlign w:val="center"/>
                </w:tcPr>
                <w:p>
                  <w:pPr>
                    <w:widowControl/>
                    <w:spacing w:line="240" w:lineRule="atLeast"/>
                    <w:jc w:val="left"/>
                    <w:rPr>
                      <w:rFonts w:ascii="Times New Roman" w:hAnsi="Times New Roman" w:eastAsia="宋体" w:cs="Times New Roman"/>
                      <w:kern w:val="2"/>
                      <w:sz w:val="15"/>
                      <w:szCs w:val="15"/>
                      <w:lang w:val="en-US" w:eastAsia="zh-CN" w:bidi="ar-SA"/>
                    </w:rPr>
                  </w:pPr>
                  <w:r>
                    <w:rPr>
                      <w:rFonts w:hint="eastAsia"/>
                      <w:sz w:val="15"/>
                      <w:szCs w:val="15"/>
                    </w:rPr>
                    <w:t>北京至哈尔滨高速公路绥中（冀辽界）至盘锦段改扩建工程初步设计阶段隧道安全风险评估报告</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rFonts w:ascii="Times New Roman" w:hAnsi="Times New Roman" w:eastAsia="宋体" w:cs="Times New Roman"/>
                      <w:kern w:val="0"/>
                      <w:sz w:val="15"/>
                      <w:szCs w:val="15"/>
                      <w:lang w:val="en-US" w:eastAsia="zh-CN" w:bidi="ar-SA"/>
                    </w:rPr>
                  </w:pPr>
                  <w:r>
                    <w:rPr>
                      <w:sz w:val="15"/>
                      <w:szCs w:val="15"/>
                    </w:rPr>
                    <w:t>34</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2021.05</w:t>
                  </w:r>
                </w:p>
              </w:tc>
              <w:tc>
                <w:tcPr>
                  <w:tcW w:w="4778" w:type="dxa"/>
                  <w:shd w:val="clear" w:color="000000" w:fill="FFFFFF"/>
                  <w:vAlign w:val="center"/>
                </w:tcPr>
                <w:p>
                  <w:pPr>
                    <w:widowControl/>
                    <w:spacing w:line="240" w:lineRule="atLeast"/>
                    <w:jc w:val="left"/>
                    <w:rPr>
                      <w:rFonts w:ascii="Times New Roman" w:hAnsi="Times New Roman" w:eastAsia="宋体" w:cs="Times New Roman"/>
                      <w:kern w:val="2"/>
                      <w:sz w:val="15"/>
                      <w:szCs w:val="15"/>
                      <w:lang w:val="en-US" w:eastAsia="zh-CN" w:bidi="ar-SA"/>
                    </w:rPr>
                  </w:pPr>
                  <w:r>
                    <w:rPr>
                      <w:rFonts w:hint="eastAsia"/>
                      <w:sz w:val="15"/>
                      <w:szCs w:val="15"/>
                    </w:rPr>
                    <w:t>沈阳地铁四号线观泉路站~上园路站北大营街站区间及观泉路站C2出入口下穿二环高架桥安全评估</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0"/>
                      <w:sz w:val="15"/>
                      <w:szCs w:val="15"/>
                      <w:lang w:val="en-US" w:eastAsia="zh-CN" w:bidi="ar-SA"/>
                    </w:rPr>
                  </w:pPr>
                  <w:r>
                    <w:rPr>
                      <w:sz w:val="15"/>
                      <w:szCs w:val="15"/>
                    </w:rPr>
                    <w:t>核心技术人员</w:t>
                  </w:r>
                </w:p>
              </w:tc>
            </w:tr>
            <w:tr>
              <w:trPr>
                <w:trHeight w:val="374" w:hRule="atLeast"/>
                <w:jc w:val="center"/>
              </w:trPr>
              <w:tc>
                <w:tcPr>
                  <w:tcW w:w="579" w:type="dxa"/>
                  <w:shd w:val="clear" w:color="000000" w:fill="FFFFFF"/>
                  <w:noWrap/>
                  <w:vAlign w:val="center"/>
                </w:tcPr>
                <w:p>
                  <w:pPr>
                    <w:widowControl/>
                    <w:adjustRightInd w:val="0"/>
                    <w:snapToGrid w:val="0"/>
                    <w:jc w:val="center"/>
                    <w:rPr>
                      <w:rFonts w:ascii="Times New Roman" w:hAnsi="Times New Roman" w:eastAsia="宋体" w:cs="Times New Roman"/>
                      <w:kern w:val="0"/>
                      <w:sz w:val="15"/>
                      <w:szCs w:val="15"/>
                      <w:lang w:val="en-US" w:eastAsia="zh-CN" w:bidi="ar-SA"/>
                    </w:rPr>
                  </w:pPr>
                  <w:r>
                    <w:rPr>
                      <w:sz w:val="15"/>
                      <w:szCs w:val="15"/>
                    </w:rPr>
                    <w:t>35</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2021.03</w:t>
                  </w:r>
                </w:p>
              </w:tc>
              <w:tc>
                <w:tcPr>
                  <w:tcW w:w="4778" w:type="dxa"/>
                  <w:shd w:val="clear" w:color="000000" w:fill="FFFFFF"/>
                  <w:vAlign w:val="center"/>
                </w:tcPr>
                <w:p>
                  <w:pPr>
                    <w:widowControl/>
                    <w:spacing w:line="240" w:lineRule="atLeast"/>
                    <w:jc w:val="left"/>
                    <w:rPr>
                      <w:rFonts w:ascii="Times New Roman" w:hAnsi="Times New Roman" w:eastAsia="宋体" w:cs="Times New Roman"/>
                      <w:kern w:val="2"/>
                      <w:sz w:val="15"/>
                      <w:szCs w:val="15"/>
                      <w:lang w:val="en-US" w:eastAsia="zh-CN" w:bidi="ar-SA"/>
                    </w:rPr>
                  </w:pPr>
                  <w:r>
                    <w:rPr>
                      <w:rFonts w:hint="eastAsia"/>
                      <w:sz w:val="15"/>
                      <w:szCs w:val="15"/>
                    </w:rPr>
                    <w:t>吉林交通职业技术学院寒冷环境全断面隧道综合实训基地建设工程施工图设计</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省级小型</w:t>
                  </w:r>
                </w:p>
              </w:tc>
              <w:tc>
                <w:tcPr>
                  <w:tcW w:w="1134" w:type="dxa"/>
                  <w:shd w:val="clear" w:color="000000" w:fill="FFFFFF"/>
                  <w:vAlign w:val="center"/>
                </w:tcPr>
                <w:p>
                  <w:pPr>
                    <w:jc w:val="center"/>
                    <w:rPr>
                      <w:rFonts w:ascii="Times New Roman" w:hAnsi="Times New Roman" w:eastAsia="宋体" w:cs="Times New Roman"/>
                      <w:kern w:val="0"/>
                      <w:sz w:val="15"/>
                      <w:szCs w:val="15"/>
                      <w:lang w:val="en-US" w:eastAsia="zh-CN" w:bidi="ar-SA"/>
                    </w:rPr>
                  </w:pPr>
                  <w:r>
                    <w:rPr>
                      <w:sz w:val="15"/>
                      <w:szCs w:val="15"/>
                    </w:rPr>
                    <w:t>核心技术人员</w:t>
                  </w:r>
                </w:p>
              </w:tc>
            </w:tr>
            <w:tr>
              <w:trPr>
                <w:trHeight w:val="374" w:hRule="atLeast"/>
                <w:jc w:val="center"/>
              </w:trPr>
              <w:tc>
                <w:tcPr>
                  <w:tcW w:w="579" w:type="dxa"/>
                  <w:shd w:val="clear" w:color="000000" w:fill="FFFFFF"/>
                  <w:noWrap/>
                  <w:vAlign w:val="center"/>
                </w:tcPr>
                <w:p>
                  <w:pPr>
                    <w:widowControl/>
                    <w:adjustRightInd w:val="0"/>
                    <w:snapToGrid w:val="0"/>
                    <w:jc w:val="center"/>
                    <w:rPr>
                      <w:rFonts w:ascii="Times New Roman" w:hAnsi="Times New Roman" w:eastAsia="宋体" w:cs="Times New Roman"/>
                      <w:kern w:val="0"/>
                      <w:sz w:val="15"/>
                      <w:szCs w:val="15"/>
                      <w:lang w:val="en-US" w:eastAsia="zh-CN" w:bidi="ar-SA"/>
                    </w:rPr>
                  </w:pPr>
                  <w:r>
                    <w:rPr>
                      <w:sz w:val="15"/>
                      <w:szCs w:val="15"/>
                    </w:rPr>
                    <w:t>36</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2021.03</w:t>
                  </w:r>
                </w:p>
              </w:tc>
              <w:tc>
                <w:tcPr>
                  <w:tcW w:w="4778" w:type="dxa"/>
                  <w:shd w:val="clear" w:color="000000" w:fill="FFFFFF"/>
                  <w:vAlign w:val="center"/>
                </w:tcPr>
                <w:p>
                  <w:pPr>
                    <w:widowControl/>
                    <w:spacing w:line="240" w:lineRule="atLeast"/>
                    <w:jc w:val="left"/>
                    <w:rPr>
                      <w:rFonts w:ascii="Times New Roman" w:hAnsi="Times New Roman" w:eastAsia="宋体" w:cs="Times New Roman"/>
                      <w:kern w:val="2"/>
                      <w:sz w:val="15"/>
                      <w:szCs w:val="15"/>
                      <w:lang w:val="en-US" w:eastAsia="zh-CN" w:bidi="ar-SA"/>
                    </w:rPr>
                  </w:pPr>
                  <w:r>
                    <w:rPr>
                      <w:rFonts w:hint="eastAsia"/>
                      <w:sz w:val="15"/>
                      <w:szCs w:val="15"/>
                    </w:rPr>
                    <w:t>贵州省六枝至安龙高速公路工程两阶段施工图设计</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0"/>
                      <w:sz w:val="15"/>
                      <w:szCs w:val="15"/>
                      <w:lang w:val="en-US" w:eastAsia="zh-CN" w:bidi="ar-SA"/>
                    </w:rPr>
                  </w:pPr>
                  <w:r>
                    <w:rPr>
                      <w:sz w:val="15"/>
                      <w:szCs w:val="15"/>
                    </w:rPr>
                    <w:t>核心技术人员</w:t>
                  </w:r>
                </w:p>
              </w:tc>
            </w:tr>
            <w:tr>
              <w:trPr>
                <w:trHeight w:val="374" w:hRule="atLeast"/>
                <w:jc w:val="center"/>
              </w:trPr>
              <w:tc>
                <w:tcPr>
                  <w:tcW w:w="579" w:type="dxa"/>
                  <w:shd w:val="clear" w:color="000000" w:fill="FFFFFF"/>
                  <w:noWrap/>
                  <w:vAlign w:val="center"/>
                </w:tcPr>
                <w:p>
                  <w:pPr>
                    <w:widowControl/>
                    <w:adjustRightInd w:val="0"/>
                    <w:snapToGrid w:val="0"/>
                    <w:jc w:val="center"/>
                    <w:rPr>
                      <w:rFonts w:ascii="Times New Roman" w:hAnsi="Times New Roman" w:eastAsia="宋体" w:cs="Times New Roman"/>
                      <w:kern w:val="0"/>
                      <w:sz w:val="15"/>
                      <w:szCs w:val="15"/>
                      <w:lang w:val="en-US" w:eastAsia="zh-CN" w:bidi="ar-SA"/>
                    </w:rPr>
                  </w:pPr>
                  <w:r>
                    <w:rPr>
                      <w:sz w:val="15"/>
                      <w:szCs w:val="15"/>
                    </w:rPr>
                    <w:t>37</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2021.03</w:t>
                  </w:r>
                </w:p>
              </w:tc>
              <w:tc>
                <w:tcPr>
                  <w:tcW w:w="4778" w:type="dxa"/>
                  <w:shd w:val="clear" w:color="000000" w:fill="FFFFFF"/>
                  <w:vAlign w:val="center"/>
                </w:tcPr>
                <w:p>
                  <w:pPr>
                    <w:widowControl/>
                    <w:spacing w:line="240" w:lineRule="atLeast"/>
                    <w:jc w:val="left"/>
                    <w:rPr>
                      <w:rFonts w:ascii="Times New Roman" w:hAnsi="Times New Roman" w:eastAsia="宋体" w:cs="Times New Roman"/>
                      <w:kern w:val="2"/>
                      <w:sz w:val="15"/>
                      <w:szCs w:val="15"/>
                      <w:lang w:val="en-US" w:eastAsia="zh-CN" w:bidi="ar-SA"/>
                    </w:rPr>
                  </w:pPr>
                  <w:r>
                    <w:rPr>
                      <w:rFonts w:hint="eastAsia"/>
                      <w:sz w:val="15"/>
                      <w:szCs w:val="15"/>
                    </w:rPr>
                    <w:t>沈阳地铁3号线一期工程千岛湖街站附属围护结构施工图</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0"/>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rFonts w:ascii="Times New Roman" w:hAnsi="Times New Roman" w:eastAsia="宋体" w:cs="Times New Roman"/>
                      <w:kern w:val="0"/>
                      <w:sz w:val="15"/>
                      <w:szCs w:val="15"/>
                      <w:lang w:val="en-US" w:eastAsia="zh-CN" w:bidi="ar-SA"/>
                    </w:rPr>
                  </w:pPr>
                  <w:r>
                    <w:rPr>
                      <w:sz w:val="15"/>
                      <w:szCs w:val="15"/>
                    </w:rPr>
                    <w:t>38</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2021.03</w:t>
                  </w:r>
                </w:p>
              </w:tc>
              <w:tc>
                <w:tcPr>
                  <w:tcW w:w="4778" w:type="dxa"/>
                  <w:shd w:val="clear" w:color="000000" w:fill="FFFFFF"/>
                  <w:vAlign w:val="center"/>
                </w:tcPr>
                <w:p>
                  <w:pPr>
                    <w:widowControl/>
                    <w:spacing w:line="240" w:lineRule="atLeast"/>
                    <w:jc w:val="left"/>
                    <w:rPr>
                      <w:rFonts w:ascii="Times New Roman" w:hAnsi="Times New Roman" w:eastAsia="宋体" w:cs="Times New Roman"/>
                      <w:kern w:val="2"/>
                      <w:sz w:val="15"/>
                      <w:szCs w:val="15"/>
                      <w:lang w:val="en-US" w:eastAsia="zh-CN" w:bidi="ar-SA"/>
                    </w:rPr>
                  </w:pPr>
                  <w:r>
                    <w:rPr>
                      <w:rFonts w:hint="eastAsia"/>
                      <w:sz w:val="15"/>
                      <w:szCs w:val="15"/>
                    </w:rPr>
                    <w:t>沈阳地铁1号线东沿线工程中水街站～伯官大街站区间抗震设防专项论证</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0"/>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rFonts w:ascii="Times New Roman" w:hAnsi="Times New Roman" w:eastAsia="宋体" w:cs="Times New Roman"/>
                      <w:kern w:val="0"/>
                      <w:sz w:val="15"/>
                      <w:szCs w:val="15"/>
                      <w:lang w:val="en-US" w:eastAsia="zh-CN" w:bidi="ar-SA"/>
                    </w:rPr>
                  </w:pPr>
                  <w:r>
                    <w:rPr>
                      <w:sz w:val="15"/>
                      <w:szCs w:val="15"/>
                    </w:rPr>
                    <w:t>39</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2021.02</w:t>
                  </w:r>
                </w:p>
              </w:tc>
              <w:tc>
                <w:tcPr>
                  <w:tcW w:w="4778" w:type="dxa"/>
                  <w:shd w:val="clear" w:color="000000" w:fill="FFFFFF"/>
                  <w:vAlign w:val="center"/>
                </w:tcPr>
                <w:p>
                  <w:pPr>
                    <w:widowControl/>
                    <w:spacing w:line="240" w:lineRule="atLeast"/>
                    <w:jc w:val="left"/>
                    <w:rPr>
                      <w:rFonts w:ascii="Times New Roman" w:hAnsi="Times New Roman" w:eastAsia="宋体" w:cs="Times New Roman"/>
                      <w:kern w:val="2"/>
                      <w:sz w:val="15"/>
                      <w:szCs w:val="15"/>
                      <w:lang w:val="en-US" w:eastAsia="zh-CN" w:bidi="ar-SA"/>
                    </w:rPr>
                  </w:pPr>
                  <w:r>
                    <w:rPr>
                      <w:rFonts w:hint="eastAsia"/>
                      <w:sz w:val="15"/>
                      <w:szCs w:val="15"/>
                    </w:rPr>
                    <w:t>沈阳地铁3号线一期工程甘官停车场出入线区间区间结构防水施工图</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0"/>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rFonts w:ascii="Times New Roman" w:hAnsi="Times New Roman" w:eastAsia="宋体" w:cs="Times New Roman"/>
                      <w:kern w:val="0"/>
                      <w:sz w:val="15"/>
                      <w:szCs w:val="15"/>
                      <w:lang w:val="en-US" w:eastAsia="zh-CN" w:bidi="ar-SA"/>
                    </w:rPr>
                  </w:pPr>
                  <w:r>
                    <w:rPr>
                      <w:sz w:val="15"/>
                      <w:szCs w:val="15"/>
                    </w:rPr>
                    <w:t>40</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2021.01</w:t>
                  </w:r>
                </w:p>
              </w:tc>
              <w:tc>
                <w:tcPr>
                  <w:tcW w:w="4778" w:type="dxa"/>
                  <w:shd w:val="clear" w:color="000000" w:fill="FFFFFF"/>
                  <w:vAlign w:val="center"/>
                </w:tcPr>
                <w:p>
                  <w:pPr>
                    <w:widowControl/>
                    <w:spacing w:line="240" w:lineRule="atLeast"/>
                    <w:jc w:val="left"/>
                    <w:rPr>
                      <w:rFonts w:ascii="Times New Roman" w:hAnsi="Times New Roman" w:eastAsia="宋体" w:cs="Times New Roman"/>
                      <w:kern w:val="2"/>
                      <w:sz w:val="15"/>
                      <w:szCs w:val="15"/>
                      <w:lang w:val="en-US" w:eastAsia="zh-CN" w:bidi="ar-SA"/>
                    </w:rPr>
                  </w:pPr>
                  <w:r>
                    <w:rPr>
                      <w:rFonts w:hint="eastAsia"/>
                      <w:sz w:val="15"/>
                      <w:szCs w:val="15"/>
                    </w:rPr>
                    <w:t>沈阳地铁1号线东延线工程世博园站1号风道及A出入口、2号风道结构施工招标图</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0"/>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rFonts w:ascii="Times New Roman" w:hAnsi="Times New Roman" w:eastAsia="宋体" w:cs="Times New Roman"/>
                      <w:kern w:val="0"/>
                      <w:sz w:val="15"/>
                      <w:szCs w:val="15"/>
                      <w:lang w:val="en-US" w:eastAsia="zh-CN" w:bidi="ar-SA"/>
                    </w:rPr>
                  </w:pPr>
                  <w:r>
                    <w:rPr>
                      <w:sz w:val="15"/>
                      <w:szCs w:val="15"/>
                    </w:rPr>
                    <w:t>41</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2021.01</w:t>
                  </w:r>
                </w:p>
              </w:tc>
              <w:tc>
                <w:tcPr>
                  <w:tcW w:w="4778" w:type="dxa"/>
                  <w:shd w:val="clear" w:color="000000" w:fill="FFFFFF"/>
                  <w:vAlign w:val="center"/>
                </w:tcPr>
                <w:p>
                  <w:pPr>
                    <w:widowControl/>
                    <w:spacing w:line="240" w:lineRule="atLeast"/>
                    <w:jc w:val="left"/>
                    <w:rPr>
                      <w:rFonts w:ascii="Times New Roman" w:hAnsi="Times New Roman" w:eastAsia="宋体" w:cs="Times New Roman"/>
                      <w:kern w:val="2"/>
                      <w:sz w:val="15"/>
                      <w:szCs w:val="15"/>
                      <w:lang w:val="en-US" w:eastAsia="zh-CN" w:bidi="ar-SA"/>
                    </w:rPr>
                  </w:pPr>
                  <w:r>
                    <w:rPr>
                      <w:rFonts w:hint="eastAsia"/>
                      <w:sz w:val="15"/>
                      <w:szCs w:val="15"/>
                    </w:rPr>
                    <w:t>沈阳地铁1号线东延线工程中水街站～伯官大街站区间正线结构（一）施工招标图</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0"/>
                      <w:sz w:val="15"/>
                      <w:szCs w:val="15"/>
                      <w:lang w:val="en-US" w:eastAsia="zh-CN" w:bidi="ar-SA"/>
                    </w:rPr>
                  </w:pPr>
                  <w:r>
                    <w:rPr>
                      <w:sz w:val="15"/>
                      <w:szCs w:val="15"/>
                    </w:rPr>
                    <w:t>核心技术人员</w:t>
                  </w:r>
                </w:p>
              </w:tc>
            </w:tr>
            <w:tr>
              <w:trPr>
                <w:trHeight w:val="374" w:hRule="atLeast"/>
                <w:jc w:val="center"/>
              </w:trPr>
              <w:tc>
                <w:tcPr>
                  <w:tcW w:w="579" w:type="dxa"/>
                  <w:shd w:val="clear" w:color="000000" w:fill="FFFFFF"/>
                  <w:noWrap/>
                  <w:vAlign w:val="center"/>
                </w:tcPr>
                <w:p>
                  <w:pPr>
                    <w:widowControl/>
                    <w:adjustRightInd w:val="0"/>
                    <w:snapToGrid w:val="0"/>
                    <w:jc w:val="center"/>
                    <w:rPr>
                      <w:rFonts w:ascii="Times New Roman" w:hAnsi="Times New Roman" w:eastAsia="宋体" w:cs="Times New Roman"/>
                      <w:kern w:val="0"/>
                      <w:sz w:val="15"/>
                      <w:szCs w:val="15"/>
                      <w:lang w:val="en-US" w:eastAsia="zh-CN" w:bidi="ar-SA"/>
                    </w:rPr>
                  </w:pPr>
                  <w:r>
                    <w:rPr>
                      <w:sz w:val="15"/>
                      <w:szCs w:val="15"/>
                    </w:rPr>
                    <w:t>42</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2021.01</w:t>
                  </w:r>
                </w:p>
              </w:tc>
              <w:tc>
                <w:tcPr>
                  <w:tcW w:w="4778" w:type="dxa"/>
                  <w:shd w:val="clear" w:color="000000" w:fill="FFFFFF"/>
                  <w:vAlign w:val="center"/>
                </w:tcPr>
                <w:p>
                  <w:pPr>
                    <w:widowControl/>
                    <w:spacing w:line="240" w:lineRule="atLeast"/>
                    <w:jc w:val="left"/>
                    <w:rPr>
                      <w:rFonts w:ascii="Times New Roman" w:hAnsi="Times New Roman" w:eastAsia="宋体" w:cs="Times New Roman"/>
                      <w:kern w:val="2"/>
                      <w:sz w:val="15"/>
                      <w:szCs w:val="15"/>
                      <w:lang w:val="en-US" w:eastAsia="zh-CN" w:bidi="ar-SA"/>
                    </w:rPr>
                  </w:pPr>
                  <w:r>
                    <w:rPr>
                      <w:rFonts w:hint="eastAsia"/>
                      <w:sz w:val="15"/>
                      <w:szCs w:val="15"/>
                    </w:rPr>
                    <w:t>沈阳地铁1号线东延线工程中水街站～伯官大街站区间正线结构（三）施工招标图</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0"/>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rFonts w:ascii="Times New Roman" w:hAnsi="Times New Roman" w:eastAsia="宋体" w:cs="Times New Roman"/>
                      <w:kern w:val="0"/>
                      <w:sz w:val="15"/>
                      <w:szCs w:val="15"/>
                      <w:lang w:val="en-US" w:eastAsia="zh-CN" w:bidi="ar-SA"/>
                    </w:rPr>
                  </w:pPr>
                  <w:r>
                    <w:rPr>
                      <w:sz w:val="15"/>
                      <w:szCs w:val="15"/>
                    </w:rPr>
                    <w:t>43</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2021.01</w:t>
                  </w:r>
                </w:p>
              </w:tc>
              <w:tc>
                <w:tcPr>
                  <w:tcW w:w="4778" w:type="dxa"/>
                  <w:shd w:val="clear" w:color="000000" w:fill="FFFFFF"/>
                  <w:vAlign w:val="center"/>
                </w:tcPr>
                <w:p>
                  <w:pPr>
                    <w:widowControl/>
                    <w:spacing w:line="240" w:lineRule="atLeast"/>
                    <w:jc w:val="left"/>
                    <w:rPr>
                      <w:rFonts w:ascii="Times New Roman" w:hAnsi="Times New Roman" w:eastAsia="宋体" w:cs="Times New Roman"/>
                      <w:kern w:val="2"/>
                      <w:sz w:val="15"/>
                      <w:szCs w:val="15"/>
                      <w:lang w:val="en-US" w:eastAsia="zh-CN" w:bidi="ar-SA"/>
                    </w:rPr>
                  </w:pPr>
                  <w:r>
                    <w:rPr>
                      <w:rFonts w:hint="eastAsia"/>
                      <w:sz w:val="15"/>
                      <w:szCs w:val="15"/>
                    </w:rPr>
                    <w:t>沈阳地铁6号线一期工程热闹路站～南关路站施工竖井及横通道施工招标图</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0"/>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rFonts w:ascii="Times New Roman" w:hAnsi="Times New Roman" w:eastAsia="宋体" w:cs="Times New Roman"/>
                      <w:kern w:val="0"/>
                      <w:sz w:val="15"/>
                      <w:szCs w:val="15"/>
                      <w:lang w:val="en-US" w:eastAsia="zh-CN" w:bidi="ar-SA"/>
                    </w:rPr>
                  </w:pPr>
                  <w:r>
                    <w:rPr>
                      <w:sz w:val="15"/>
                      <w:szCs w:val="15"/>
                    </w:rPr>
                    <w:t>44</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2021.01</w:t>
                  </w:r>
                </w:p>
              </w:tc>
              <w:tc>
                <w:tcPr>
                  <w:tcW w:w="4778" w:type="dxa"/>
                  <w:shd w:val="clear" w:color="000000" w:fill="FFFFFF"/>
                  <w:vAlign w:val="center"/>
                </w:tcPr>
                <w:p>
                  <w:pPr>
                    <w:widowControl/>
                    <w:spacing w:line="240" w:lineRule="atLeast"/>
                    <w:jc w:val="left"/>
                    <w:rPr>
                      <w:rFonts w:ascii="Times New Roman" w:hAnsi="Times New Roman" w:eastAsia="宋体" w:cs="Times New Roman"/>
                      <w:kern w:val="2"/>
                      <w:sz w:val="15"/>
                      <w:szCs w:val="15"/>
                      <w:lang w:val="en-US" w:eastAsia="zh-CN" w:bidi="ar-SA"/>
                    </w:rPr>
                  </w:pPr>
                  <w:r>
                    <w:rPr>
                      <w:rFonts w:hint="eastAsia"/>
                      <w:sz w:val="15"/>
                      <w:szCs w:val="15"/>
                    </w:rPr>
                    <w:t>沈阳地铁6号线一期工程热闹路站～南关路站正线结构施工招标图</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0"/>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rFonts w:ascii="Times New Roman" w:hAnsi="Times New Roman" w:eastAsia="宋体" w:cs="Times New Roman"/>
                      <w:kern w:val="0"/>
                      <w:sz w:val="15"/>
                      <w:szCs w:val="15"/>
                      <w:lang w:val="en-US" w:eastAsia="zh-CN" w:bidi="ar-SA"/>
                    </w:rPr>
                  </w:pPr>
                  <w:r>
                    <w:rPr>
                      <w:sz w:val="15"/>
                      <w:szCs w:val="15"/>
                    </w:rPr>
                    <w:t>45</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2021.01</w:t>
                  </w:r>
                </w:p>
              </w:tc>
              <w:tc>
                <w:tcPr>
                  <w:tcW w:w="4778" w:type="dxa"/>
                  <w:shd w:val="clear" w:color="000000" w:fill="FFFFFF"/>
                  <w:vAlign w:val="center"/>
                </w:tcPr>
                <w:p>
                  <w:pPr>
                    <w:widowControl/>
                    <w:spacing w:line="240" w:lineRule="atLeast"/>
                    <w:jc w:val="left"/>
                    <w:rPr>
                      <w:rFonts w:ascii="Times New Roman" w:hAnsi="Times New Roman" w:eastAsia="宋体" w:cs="Times New Roman"/>
                      <w:kern w:val="2"/>
                      <w:sz w:val="15"/>
                      <w:szCs w:val="15"/>
                      <w:lang w:val="en-US" w:eastAsia="zh-CN" w:bidi="ar-SA"/>
                    </w:rPr>
                  </w:pPr>
                  <w:r>
                    <w:rPr>
                      <w:rFonts w:hint="eastAsia"/>
                      <w:sz w:val="15"/>
                      <w:szCs w:val="15"/>
                    </w:rPr>
                    <w:t>沈阳地铁6号线一期工程热闹路站～南关路站防水施工招标图</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0"/>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rFonts w:ascii="Times New Roman" w:hAnsi="Times New Roman" w:eastAsia="宋体" w:cs="Times New Roman"/>
                      <w:kern w:val="0"/>
                      <w:sz w:val="15"/>
                      <w:szCs w:val="15"/>
                      <w:lang w:val="en-US" w:eastAsia="zh-CN" w:bidi="ar-SA"/>
                    </w:rPr>
                  </w:pPr>
                  <w:r>
                    <w:rPr>
                      <w:sz w:val="15"/>
                      <w:szCs w:val="15"/>
                    </w:rPr>
                    <w:t>46</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2021.01</w:t>
                  </w:r>
                </w:p>
              </w:tc>
              <w:tc>
                <w:tcPr>
                  <w:tcW w:w="4778" w:type="dxa"/>
                  <w:shd w:val="clear" w:color="000000" w:fill="FFFFFF"/>
                  <w:vAlign w:val="center"/>
                </w:tcPr>
                <w:p>
                  <w:pPr>
                    <w:widowControl/>
                    <w:spacing w:line="240" w:lineRule="atLeast"/>
                    <w:jc w:val="left"/>
                    <w:rPr>
                      <w:rFonts w:ascii="Times New Roman" w:hAnsi="Times New Roman" w:eastAsia="宋体" w:cs="Times New Roman"/>
                      <w:kern w:val="2"/>
                      <w:sz w:val="15"/>
                      <w:szCs w:val="15"/>
                      <w:lang w:val="en-US" w:eastAsia="zh-CN" w:bidi="ar-SA"/>
                    </w:rPr>
                  </w:pPr>
                  <w:r>
                    <w:rPr>
                      <w:rFonts w:hint="eastAsia"/>
                      <w:sz w:val="15"/>
                      <w:szCs w:val="15"/>
                    </w:rPr>
                    <w:t>沈阳地铁6号线一期工程热闹路站～南关路站风险工程专项设计施工招图</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0"/>
                      <w:sz w:val="15"/>
                      <w:szCs w:val="15"/>
                      <w:lang w:val="en-US" w:eastAsia="zh-CN" w:bidi="ar-SA"/>
                    </w:rPr>
                  </w:pPr>
                  <w:r>
                    <w:rPr>
                      <w:sz w:val="15"/>
                      <w:szCs w:val="15"/>
                    </w:rPr>
                    <w:t>核心技术人员</w:t>
                  </w:r>
                </w:p>
              </w:tc>
            </w:tr>
            <w:tr>
              <w:trPr>
                <w:trHeight w:val="374" w:hRule="atLeast"/>
                <w:jc w:val="center"/>
              </w:trPr>
              <w:tc>
                <w:tcPr>
                  <w:tcW w:w="579" w:type="dxa"/>
                  <w:shd w:val="clear" w:color="000000" w:fill="FFFFFF"/>
                  <w:noWrap/>
                  <w:vAlign w:val="center"/>
                </w:tcPr>
                <w:p>
                  <w:pPr>
                    <w:widowControl/>
                    <w:adjustRightInd w:val="0"/>
                    <w:snapToGrid w:val="0"/>
                    <w:jc w:val="center"/>
                    <w:rPr>
                      <w:rFonts w:ascii="Times New Roman" w:hAnsi="Times New Roman" w:eastAsia="宋体" w:cs="Times New Roman"/>
                      <w:kern w:val="0"/>
                      <w:sz w:val="15"/>
                      <w:szCs w:val="15"/>
                      <w:lang w:val="en-US" w:eastAsia="zh-CN" w:bidi="ar-SA"/>
                    </w:rPr>
                  </w:pPr>
                  <w:r>
                    <w:rPr>
                      <w:sz w:val="15"/>
                      <w:szCs w:val="15"/>
                    </w:rPr>
                    <w:t>47</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2021.01</w:t>
                  </w:r>
                </w:p>
              </w:tc>
              <w:tc>
                <w:tcPr>
                  <w:tcW w:w="4778" w:type="dxa"/>
                  <w:shd w:val="clear" w:color="000000" w:fill="FFFFFF"/>
                  <w:vAlign w:val="center"/>
                </w:tcPr>
                <w:p>
                  <w:pPr>
                    <w:widowControl/>
                    <w:spacing w:line="240" w:lineRule="atLeast"/>
                    <w:jc w:val="left"/>
                    <w:rPr>
                      <w:rFonts w:ascii="Times New Roman" w:hAnsi="Times New Roman" w:eastAsia="宋体" w:cs="Times New Roman"/>
                      <w:kern w:val="2"/>
                      <w:sz w:val="15"/>
                      <w:szCs w:val="15"/>
                      <w:lang w:val="en-US" w:eastAsia="zh-CN" w:bidi="ar-SA"/>
                    </w:rPr>
                  </w:pPr>
                  <w:r>
                    <w:rPr>
                      <w:rFonts w:hint="eastAsia"/>
                      <w:sz w:val="15"/>
                      <w:szCs w:val="15"/>
                    </w:rPr>
                    <w:t>沈阳地铁6号线一期工程热闹路站附属结构（一）施工招标图</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0"/>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rFonts w:ascii="Times New Roman" w:hAnsi="Times New Roman" w:eastAsia="宋体" w:cs="Times New Roman"/>
                      <w:kern w:val="0"/>
                      <w:sz w:val="15"/>
                      <w:szCs w:val="15"/>
                      <w:lang w:val="en-US" w:eastAsia="zh-CN" w:bidi="ar-SA"/>
                    </w:rPr>
                  </w:pPr>
                  <w:r>
                    <w:rPr>
                      <w:sz w:val="15"/>
                      <w:szCs w:val="15"/>
                    </w:rPr>
                    <w:t>48</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2020.12</w:t>
                  </w:r>
                </w:p>
              </w:tc>
              <w:tc>
                <w:tcPr>
                  <w:tcW w:w="4778" w:type="dxa"/>
                  <w:shd w:val="clear" w:color="000000" w:fill="FFFFFF"/>
                  <w:vAlign w:val="center"/>
                </w:tcPr>
                <w:p>
                  <w:pPr>
                    <w:widowControl/>
                    <w:spacing w:line="240" w:lineRule="atLeast"/>
                    <w:jc w:val="left"/>
                    <w:rPr>
                      <w:rFonts w:ascii="Times New Roman" w:hAnsi="Times New Roman" w:eastAsia="宋体" w:cs="Times New Roman"/>
                      <w:kern w:val="2"/>
                      <w:sz w:val="15"/>
                      <w:szCs w:val="15"/>
                      <w:lang w:val="en-US" w:eastAsia="zh-CN" w:bidi="ar-SA"/>
                    </w:rPr>
                  </w:pPr>
                  <w:r>
                    <w:rPr>
                      <w:rFonts w:hint="eastAsia"/>
                      <w:sz w:val="15"/>
                      <w:szCs w:val="15"/>
                    </w:rPr>
                    <w:t>沈阳地铁6号线一期工程市图书馆站4号风道及换乘通道施工招标图</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0"/>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rFonts w:ascii="Times New Roman" w:hAnsi="Times New Roman" w:eastAsia="宋体" w:cs="Times New Roman"/>
                      <w:kern w:val="0"/>
                      <w:sz w:val="15"/>
                      <w:szCs w:val="15"/>
                      <w:lang w:val="en-US" w:eastAsia="zh-CN" w:bidi="ar-SA"/>
                    </w:rPr>
                  </w:pPr>
                  <w:r>
                    <w:rPr>
                      <w:sz w:val="15"/>
                      <w:szCs w:val="15"/>
                    </w:rPr>
                    <w:t>49</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2020.12</w:t>
                  </w:r>
                </w:p>
              </w:tc>
              <w:tc>
                <w:tcPr>
                  <w:tcW w:w="4778" w:type="dxa"/>
                  <w:shd w:val="clear" w:color="000000" w:fill="FFFFFF"/>
                  <w:vAlign w:val="center"/>
                </w:tcPr>
                <w:p>
                  <w:pPr>
                    <w:widowControl/>
                    <w:spacing w:line="240" w:lineRule="atLeast"/>
                    <w:jc w:val="left"/>
                    <w:rPr>
                      <w:rFonts w:ascii="Times New Roman" w:hAnsi="Times New Roman" w:eastAsia="宋体" w:cs="Times New Roman"/>
                      <w:kern w:val="2"/>
                      <w:sz w:val="15"/>
                      <w:szCs w:val="15"/>
                      <w:lang w:val="en-US" w:eastAsia="zh-CN" w:bidi="ar-SA"/>
                    </w:rPr>
                  </w:pPr>
                  <w:r>
                    <w:rPr>
                      <w:rFonts w:hint="eastAsia"/>
                      <w:sz w:val="15"/>
                      <w:szCs w:val="15"/>
                    </w:rPr>
                    <w:t>国道京抚线铁岭市凡河至平定堡段改建工程初步设计阶段隧道安全风评估</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0"/>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rFonts w:ascii="Times New Roman" w:hAnsi="Times New Roman" w:eastAsia="宋体" w:cs="Times New Roman"/>
                      <w:kern w:val="0"/>
                      <w:sz w:val="15"/>
                      <w:szCs w:val="15"/>
                      <w:lang w:val="en-US" w:eastAsia="zh-CN" w:bidi="ar-SA"/>
                    </w:rPr>
                  </w:pPr>
                  <w:r>
                    <w:rPr>
                      <w:sz w:val="15"/>
                      <w:szCs w:val="15"/>
                    </w:rPr>
                    <w:t>50</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2020.10</w:t>
                  </w:r>
                </w:p>
              </w:tc>
              <w:tc>
                <w:tcPr>
                  <w:tcW w:w="4778" w:type="dxa"/>
                  <w:shd w:val="clear" w:color="000000" w:fill="FFFFFF"/>
                  <w:vAlign w:val="center"/>
                </w:tcPr>
                <w:p>
                  <w:pPr>
                    <w:widowControl/>
                    <w:spacing w:line="240" w:lineRule="atLeast"/>
                    <w:jc w:val="left"/>
                    <w:rPr>
                      <w:rFonts w:ascii="Times New Roman" w:hAnsi="Times New Roman" w:eastAsia="宋体" w:cs="Times New Roman"/>
                      <w:kern w:val="2"/>
                      <w:sz w:val="15"/>
                      <w:szCs w:val="15"/>
                      <w:lang w:val="en-US" w:eastAsia="zh-CN" w:bidi="ar-SA"/>
                    </w:rPr>
                  </w:pPr>
                  <w:r>
                    <w:rPr>
                      <w:rFonts w:hint="eastAsia"/>
                      <w:sz w:val="15"/>
                      <w:szCs w:val="15"/>
                    </w:rPr>
                    <w:t>湄潭至石阡高速公路施工服务</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0"/>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rFonts w:ascii="Times New Roman" w:hAnsi="Times New Roman" w:eastAsia="宋体" w:cs="Times New Roman"/>
                      <w:kern w:val="0"/>
                      <w:sz w:val="15"/>
                      <w:szCs w:val="15"/>
                      <w:lang w:val="en-US" w:eastAsia="zh-CN" w:bidi="ar-SA"/>
                    </w:rPr>
                  </w:pPr>
                  <w:r>
                    <w:rPr>
                      <w:sz w:val="15"/>
                      <w:szCs w:val="15"/>
                    </w:rPr>
                    <w:t>51</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2020.08</w:t>
                  </w:r>
                </w:p>
              </w:tc>
              <w:tc>
                <w:tcPr>
                  <w:tcW w:w="4778" w:type="dxa"/>
                  <w:shd w:val="clear" w:color="000000" w:fill="FFFFFF"/>
                  <w:vAlign w:val="center"/>
                </w:tcPr>
                <w:p>
                  <w:pPr>
                    <w:widowControl/>
                    <w:spacing w:line="240" w:lineRule="atLeast"/>
                    <w:jc w:val="left"/>
                    <w:rPr>
                      <w:rFonts w:ascii="Times New Roman" w:hAnsi="Times New Roman" w:eastAsia="宋体" w:cs="Times New Roman"/>
                      <w:kern w:val="2"/>
                      <w:sz w:val="15"/>
                      <w:szCs w:val="15"/>
                      <w:lang w:val="en-US" w:eastAsia="zh-CN" w:bidi="ar-SA"/>
                    </w:rPr>
                  </w:pPr>
                  <w:r>
                    <w:rPr>
                      <w:rFonts w:hint="eastAsia"/>
                      <w:sz w:val="15"/>
                      <w:szCs w:val="15"/>
                    </w:rPr>
                    <w:t>沈阳地铁二号线南延线工程市民广场站附属结构（一）施工图</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0"/>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rFonts w:ascii="Times New Roman" w:hAnsi="Times New Roman" w:eastAsia="宋体" w:cs="Times New Roman"/>
                      <w:kern w:val="0"/>
                      <w:sz w:val="15"/>
                      <w:szCs w:val="15"/>
                      <w:lang w:val="en-US" w:eastAsia="zh-CN" w:bidi="ar-SA"/>
                    </w:rPr>
                  </w:pPr>
                  <w:r>
                    <w:rPr>
                      <w:sz w:val="15"/>
                      <w:szCs w:val="15"/>
                    </w:rPr>
                    <w:t>52</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2020.08</w:t>
                  </w:r>
                </w:p>
              </w:tc>
              <w:tc>
                <w:tcPr>
                  <w:tcW w:w="4778" w:type="dxa"/>
                  <w:shd w:val="clear" w:color="000000" w:fill="FFFFFF"/>
                  <w:vAlign w:val="center"/>
                </w:tcPr>
                <w:p>
                  <w:pPr>
                    <w:widowControl/>
                    <w:spacing w:line="240" w:lineRule="atLeast"/>
                    <w:jc w:val="left"/>
                    <w:rPr>
                      <w:rFonts w:ascii="Times New Roman" w:hAnsi="Times New Roman" w:eastAsia="宋体" w:cs="Times New Roman"/>
                      <w:kern w:val="2"/>
                      <w:sz w:val="15"/>
                      <w:szCs w:val="15"/>
                      <w:lang w:val="en-US" w:eastAsia="zh-CN" w:bidi="ar-SA"/>
                    </w:rPr>
                  </w:pPr>
                  <w:r>
                    <w:rPr>
                      <w:rFonts w:hint="eastAsia"/>
                      <w:sz w:val="15"/>
                      <w:szCs w:val="15"/>
                    </w:rPr>
                    <w:t>沈阳地铁二号线南延线工程科技园站附属结构（三）施工图</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0"/>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rFonts w:ascii="Times New Roman" w:hAnsi="Times New Roman" w:eastAsia="宋体" w:cs="Times New Roman"/>
                      <w:kern w:val="0"/>
                      <w:sz w:val="15"/>
                      <w:szCs w:val="15"/>
                      <w:lang w:val="en-US" w:eastAsia="zh-CN" w:bidi="ar-SA"/>
                    </w:rPr>
                  </w:pPr>
                  <w:r>
                    <w:rPr>
                      <w:sz w:val="15"/>
                      <w:szCs w:val="15"/>
                    </w:rPr>
                    <w:t>53</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2020.07</w:t>
                  </w:r>
                </w:p>
              </w:tc>
              <w:tc>
                <w:tcPr>
                  <w:tcW w:w="4778" w:type="dxa"/>
                  <w:shd w:val="clear" w:color="000000" w:fill="FFFFFF"/>
                  <w:vAlign w:val="center"/>
                </w:tcPr>
                <w:p>
                  <w:pPr>
                    <w:widowControl/>
                    <w:spacing w:line="240" w:lineRule="atLeast"/>
                    <w:jc w:val="left"/>
                    <w:rPr>
                      <w:rFonts w:ascii="Times New Roman" w:hAnsi="Times New Roman" w:eastAsia="宋体" w:cs="Times New Roman"/>
                      <w:kern w:val="2"/>
                      <w:sz w:val="15"/>
                      <w:szCs w:val="15"/>
                      <w:lang w:val="en-US" w:eastAsia="zh-CN" w:bidi="ar-SA"/>
                    </w:rPr>
                  </w:pPr>
                  <w:r>
                    <w:rPr>
                      <w:rFonts w:hint="eastAsia"/>
                      <w:sz w:val="15"/>
                      <w:szCs w:val="15"/>
                    </w:rPr>
                    <w:t>2020年辽宁省普通国干线公路隧道提质升级施工图设计</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省级大型</w:t>
                  </w:r>
                </w:p>
              </w:tc>
              <w:tc>
                <w:tcPr>
                  <w:tcW w:w="1134" w:type="dxa"/>
                  <w:shd w:val="clear" w:color="000000" w:fill="FFFFFF"/>
                  <w:vAlign w:val="center"/>
                </w:tcPr>
                <w:p>
                  <w:pPr>
                    <w:jc w:val="center"/>
                    <w:rPr>
                      <w:rFonts w:ascii="Times New Roman" w:hAnsi="Times New Roman" w:eastAsia="宋体" w:cs="Times New Roman"/>
                      <w:kern w:val="0"/>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rFonts w:ascii="Times New Roman" w:hAnsi="Times New Roman" w:eastAsia="宋体" w:cs="Times New Roman"/>
                      <w:kern w:val="0"/>
                      <w:sz w:val="15"/>
                      <w:szCs w:val="15"/>
                      <w:lang w:val="en-US" w:eastAsia="zh-CN" w:bidi="ar-SA"/>
                    </w:rPr>
                  </w:pPr>
                  <w:r>
                    <w:rPr>
                      <w:sz w:val="15"/>
                      <w:szCs w:val="15"/>
                    </w:rPr>
                    <w:t>54</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2020.08</w:t>
                  </w:r>
                </w:p>
              </w:tc>
              <w:tc>
                <w:tcPr>
                  <w:tcW w:w="4778" w:type="dxa"/>
                  <w:shd w:val="clear" w:color="000000" w:fill="FFFFFF"/>
                  <w:vAlign w:val="center"/>
                </w:tcPr>
                <w:p>
                  <w:pPr>
                    <w:widowControl/>
                    <w:spacing w:line="240" w:lineRule="atLeast"/>
                    <w:jc w:val="left"/>
                    <w:rPr>
                      <w:rFonts w:ascii="Times New Roman" w:hAnsi="Times New Roman" w:eastAsia="宋体" w:cs="Times New Roman"/>
                      <w:kern w:val="2"/>
                      <w:sz w:val="15"/>
                      <w:szCs w:val="15"/>
                      <w:lang w:val="en-US" w:eastAsia="zh-CN" w:bidi="ar-SA"/>
                    </w:rPr>
                  </w:pPr>
                  <w:r>
                    <w:rPr>
                      <w:rFonts w:hint="eastAsia"/>
                      <w:sz w:val="15"/>
                      <w:szCs w:val="15"/>
                    </w:rPr>
                    <w:t>沈阳地铁四号线穿越或邻近既有地铁一号线工程安全评估（市府大路站太原街站区间）</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0"/>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rFonts w:ascii="Times New Roman" w:hAnsi="Times New Roman" w:eastAsia="宋体" w:cs="Times New Roman"/>
                      <w:kern w:val="0"/>
                      <w:sz w:val="15"/>
                      <w:szCs w:val="15"/>
                      <w:lang w:val="en-US" w:eastAsia="zh-CN" w:bidi="ar-SA"/>
                    </w:rPr>
                  </w:pPr>
                  <w:r>
                    <w:rPr>
                      <w:sz w:val="15"/>
                      <w:szCs w:val="15"/>
                    </w:rPr>
                    <w:t>55</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2020.06</w:t>
                  </w:r>
                </w:p>
              </w:tc>
              <w:tc>
                <w:tcPr>
                  <w:tcW w:w="4778" w:type="dxa"/>
                  <w:shd w:val="clear" w:color="000000" w:fill="FFFFFF"/>
                  <w:vAlign w:val="center"/>
                </w:tcPr>
                <w:p>
                  <w:pPr>
                    <w:widowControl/>
                    <w:spacing w:line="240" w:lineRule="atLeast"/>
                    <w:jc w:val="left"/>
                    <w:rPr>
                      <w:rFonts w:ascii="Times New Roman" w:hAnsi="Times New Roman" w:eastAsia="宋体" w:cs="Times New Roman"/>
                      <w:kern w:val="2"/>
                      <w:sz w:val="15"/>
                      <w:szCs w:val="15"/>
                      <w:lang w:val="en-US" w:eastAsia="zh-CN" w:bidi="ar-SA"/>
                    </w:rPr>
                  </w:pPr>
                  <w:r>
                    <w:rPr>
                      <w:rFonts w:hint="eastAsia"/>
                      <w:sz w:val="15"/>
                      <w:szCs w:val="15"/>
                    </w:rPr>
                    <w:t>沈阳地铁四号线穿越或邻近既有地铁一号线工程安全评估（太原街站）</w:t>
                  </w:r>
                </w:p>
              </w:tc>
              <w:tc>
                <w:tcPr>
                  <w:tcW w:w="1317" w:type="dxa"/>
                  <w:shd w:val="clear" w:color="000000" w:fill="FFFFFF"/>
                  <w:vAlign w:val="center"/>
                </w:tcPr>
                <w:p>
                  <w:pPr>
                    <w:jc w:val="center"/>
                    <w:rPr>
                      <w:rFonts w:ascii="Times New Roman" w:hAnsi="Times New Roman" w:eastAsia="宋体" w:cs="Times New Roman"/>
                      <w:kern w:val="0"/>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0"/>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rFonts w:ascii="Times New Roman" w:hAnsi="Times New Roman" w:eastAsia="宋体" w:cs="Times New Roman"/>
                      <w:kern w:val="0"/>
                      <w:sz w:val="15"/>
                      <w:szCs w:val="15"/>
                      <w:lang w:val="en-US" w:eastAsia="zh-CN" w:bidi="ar-SA"/>
                    </w:rPr>
                  </w:pPr>
                  <w:r>
                    <w:rPr>
                      <w:sz w:val="15"/>
                      <w:szCs w:val="15"/>
                    </w:rPr>
                    <w:t>56</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2020.06</w:t>
                  </w:r>
                </w:p>
              </w:tc>
              <w:tc>
                <w:tcPr>
                  <w:tcW w:w="4778" w:type="dxa"/>
                  <w:shd w:val="clear" w:color="000000" w:fill="FFFFFF"/>
                  <w:vAlign w:val="center"/>
                </w:tcPr>
                <w:p>
                  <w:pPr>
                    <w:widowControl/>
                    <w:spacing w:line="240" w:lineRule="atLeast"/>
                    <w:jc w:val="left"/>
                    <w:rPr>
                      <w:rFonts w:ascii="Times New Roman" w:hAnsi="Times New Roman" w:eastAsia="宋体" w:cs="Times New Roman"/>
                      <w:kern w:val="2"/>
                      <w:sz w:val="15"/>
                      <w:szCs w:val="15"/>
                      <w:lang w:val="en-US" w:eastAsia="zh-CN" w:bidi="ar-SA"/>
                    </w:rPr>
                  </w:pPr>
                  <w:r>
                    <w:rPr>
                      <w:rFonts w:hint="eastAsia"/>
                      <w:sz w:val="15"/>
                      <w:szCs w:val="15"/>
                    </w:rPr>
                    <w:t>贵州省石阡县克麻场至G354国道（龙井大桥）联络线施工图设计</w:t>
                  </w:r>
                </w:p>
              </w:tc>
              <w:tc>
                <w:tcPr>
                  <w:tcW w:w="1317" w:type="dxa"/>
                  <w:shd w:val="clear" w:color="000000" w:fill="FFFFFF"/>
                  <w:vAlign w:val="center"/>
                </w:tcPr>
                <w:p>
                  <w:pPr>
                    <w:jc w:val="center"/>
                    <w:rPr>
                      <w:rFonts w:ascii="Times New Roman" w:hAnsi="Times New Roman" w:eastAsia="宋体" w:cs="Times New Roman"/>
                      <w:kern w:val="0"/>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b/>
                      <w:bCs/>
                      <w:i/>
                      <w:iCs/>
                      <w:kern w:val="0"/>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rFonts w:ascii="Times New Roman" w:hAnsi="Times New Roman" w:eastAsia="宋体" w:cs="Times New Roman"/>
                      <w:b/>
                      <w:bCs/>
                      <w:kern w:val="0"/>
                      <w:sz w:val="16"/>
                      <w:szCs w:val="16"/>
                      <w:lang w:val="en-US" w:eastAsia="zh-CN" w:bidi="ar-SA"/>
                    </w:rPr>
                  </w:pPr>
                  <w:r>
                    <w:rPr>
                      <w:b/>
                      <w:bCs/>
                      <w:kern w:val="0"/>
                      <w:sz w:val="16"/>
                      <w:szCs w:val="16"/>
                    </w:rPr>
                    <w:t>顺序</w:t>
                  </w:r>
                </w:p>
              </w:tc>
              <w:tc>
                <w:tcPr>
                  <w:tcW w:w="992" w:type="dxa"/>
                  <w:shd w:val="clear" w:color="000000" w:fill="FFFFFF"/>
                  <w:vAlign w:val="center"/>
                </w:tcPr>
                <w:p>
                  <w:pPr>
                    <w:widowControl/>
                    <w:adjustRightInd w:val="0"/>
                    <w:snapToGrid w:val="0"/>
                    <w:jc w:val="center"/>
                    <w:rPr>
                      <w:rFonts w:ascii="Times New Roman" w:hAnsi="Times New Roman" w:eastAsia="宋体" w:cs="Times New Roman"/>
                      <w:b/>
                      <w:bCs/>
                      <w:kern w:val="0"/>
                      <w:sz w:val="16"/>
                      <w:szCs w:val="16"/>
                      <w:lang w:val="en-US" w:eastAsia="zh-CN" w:bidi="ar-SA"/>
                    </w:rPr>
                  </w:pPr>
                  <w:r>
                    <w:rPr>
                      <w:b/>
                      <w:bCs/>
                      <w:kern w:val="0"/>
                      <w:sz w:val="16"/>
                      <w:szCs w:val="16"/>
                    </w:rPr>
                    <w:t>完成时间</w:t>
                  </w:r>
                </w:p>
              </w:tc>
              <w:tc>
                <w:tcPr>
                  <w:tcW w:w="4778" w:type="dxa"/>
                  <w:shd w:val="clear" w:color="000000" w:fill="FFFFFF"/>
                  <w:vAlign w:val="center"/>
                </w:tcPr>
                <w:p>
                  <w:pPr>
                    <w:widowControl/>
                    <w:jc w:val="center"/>
                    <w:rPr>
                      <w:rFonts w:ascii="Times New Roman" w:hAnsi="Times New Roman" w:eastAsia="宋体" w:cs="Times New Roman"/>
                      <w:b/>
                      <w:bCs/>
                      <w:kern w:val="0"/>
                      <w:sz w:val="16"/>
                      <w:szCs w:val="16"/>
                      <w:lang w:val="en-US" w:eastAsia="zh-CN" w:bidi="ar-SA"/>
                    </w:rPr>
                  </w:pPr>
                  <w:r>
                    <w:rPr>
                      <w:b/>
                      <w:bCs/>
                      <w:kern w:val="0"/>
                      <w:sz w:val="16"/>
                      <w:szCs w:val="16"/>
                    </w:rPr>
                    <w:t>项目名称</w:t>
                  </w:r>
                </w:p>
              </w:tc>
              <w:tc>
                <w:tcPr>
                  <w:tcW w:w="1317" w:type="dxa"/>
                  <w:shd w:val="clear" w:color="000000" w:fill="FFFFFF"/>
                  <w:vAlign w:val="center"/>
                </w:tcPr>
                <w:p>
                  <w:pPr>
                    <w:widowControl/>
                    <w:jc w:val="center"/>
                    <w:rPr>
                      <w:rFonts w:ascii="Times New Roman" w:hAnsi="Times New Roman" w:eastAsia="宋体" w:cs="Times New Roman"/>
                      <w:b/>
                      <w:bCs/>
                      <w:color w:val="000000"/>
                      <w:kern w:val="2"/>
                      <w:sz w:val="16"/>
                      <w:szCs w:val="16"/>
                      <w:lang w:val="en-US" w:eastAsia="zh-CN" w:bidi="ar-SA"/>
                    </w:rPr>
                  </w:pPr>
                  <w:r>
                    <w:rPr>
                      <w:rFonts w:hint="eastAsia"/>
                      <w:b/>
                      <w:bCs/>
                      <w:color w:val="000000"/>
                      <w:sz w:val="16"/>
                      <w:szCs w:val="16"/>
                    </w:rPr>
                    <w:t>项目等级</w:t>
                  </w:r>
                </w:p>
              </w:tc>
              <w:tc>
                <w:tcPr>
                  <w:tcW w:w="1134" w:type="dxa"/>
                  <w:shd w:val="clear" w:color="000000" w:fill="FFFFFF"/>
                  <w:vAlign w:val="center"/>
                </w:tcPr>
                <w:p>
                  <w:pPr>
                    <w:widowControl/>
                    <w:jc w:val="center"/>
                    <w:rPr>
                      <w:rFonts w:ascii="Times New Roman" w:hAnsi="Times New Roman" w:eastAsia="宋体" w:cs="Times New Roman"/>
                      <w:b/>
                      <w:bCs/>
                      <w:kern w:val="0"/>
                      <w:sz w:val="16"/>
                      <w:szCs w:val="16"/>
                      <w:lang w:val="en-US" w:eastAsia="zh-CN" w:bidi="ar-SA"/>
                    </w:rPr>
                  </w:pPr>
                  <w:r>
                    <w:rPr>
                      <w:b/>
                      <w:bCs/>
                      <w:color w:val="000000"/>
                      <w:sz w:val="16"/>
                      <w:szCs w:val="16"/>
                    </w:rPr>
                    <w:t>承担责任</w:t>
                  </w:r>
                </w:p>
              </w:tc>
            </w:tr>
            <w:tr>
              <w:trPr>
                <w:trHeight w:val="374" w:hRule="atLeast"/>
                <w:jc w:val="center"/>
              </w:trPr>
              <w:tc>
                <w:tcPr>
                  <w:tcW w:w="579" w:type="dxa"/>
                  <w:shd w:val="clear" w:color="000000" w:fill="FFFFFF"/>
                  <w:noWrap/>
                  <w:vAlign w:val="center"/>
                </w:tcPr>
                <w:p>
                  <w:pPr>
                    <w:widowControl/>
                    <w:adjustRightInd w:val="0"/>
                    <w:snapToGrid w:val="0"/>
                    <w:jc w:val="center"/>
                    <w:rPr>
                      <w:rFonts w:ascii="Times New Roman" w:hAnsi="Times New Roman" w:eastAsia="宋体" w:cs="Times New Roman"/>
                      <w:kern w:val="0"/>
                      <w:sz w:val="15"/>
                      <w:szCs w:val="15"/>
                      <w:lang w:val="en-US" w:eastAsia="zh-CN" w:bidi="ar-SA"/>
                    </w:rPr>
                  </w:pPr>
                  <w:r>
                    <w:rPr>
                      <w:sz w:val="15"/>
                      <w:szCs w:val="15"/>
                    </w:rPr>
                    <w:t>57</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2019.11</w:t>
                  </w:r>
                </w:p>
              </w:tc>
              <w:tc>
                <w:tcPr>
                  <w:tcW w:w="4778" w:type="dxa"/>
                  <w:shd w:val="clear" w:color="000000" w:fill="FFFFFF"/>
                  <w:vAlign w:val="center"/>
                </w:tcPr>
                <w:p>
                  <w:pPr>
                    <w:widowControl/>
                    <w:spacing w:line="240" w:lineRule="atLeast"/>
                    <w:jc w:val="left"/>
                    <w:rPr>
                      <w:rFonts w:ascii="Times New Roman" w:hAnsi="Times New Roman" w:eastAsia="宋体" w:cs="Times New Roman"/>
                      <w:kern w:val="2"/>
                      <w:sz w:val="15"/>
                      <w:szCs w:val="15"/>
                      <w:lang w:val="en-US" w:eastAsia="zh-CN" w:bidi="ar-SA"/>
                    </w:rPr>
                  </w:pPr>
                  <w:r>
                    <w:rPr>
                      <w:rFonts w:hint="eastAsia"/>
                      <w:sz w:val="15"/>
                      <w:szCs w:val="15"/>
                    </w:rPr>
                    <w:t>沈阳地铁3号线甘官出入线区间初步设计</w:t>
                  </w:r>
                </w:p>
              </w:tc>
              <w:tc>
                <w:tcPr>
                  <w:tcW w:w="1317" w:type="dxa"/>
                  <w:shd w:val="clear" w:color="000000" w:fill="FFFFFF"/>
                  <w:vAlign w:val="center"/>
                </w:tcPr>
                <w:p>
                  <w:pPr>
                    <w:jc w:val="center"/>
                    <w:rPr>
                      <w:rFonts w:ascii="Times New Roman" w:hAnsi="Times New Roman" w:eastAsia="宋体" w:cs="Times New Roman"/>
                      <w:kern w:val="0"/>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b/>
                      <w:bCs/>
                      <w:i/>
                      <w:iCs/>
                      <w:kern w:val="0"/>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rFonts w:ascii="Times New Roman" w:hAnsi="Times New Roman" w:eastAsia="宋体" w:cs="Times New Roman"/>
                      <w:kern w:val="0"/>
                      <w:sz w:val="15"/>
                      <w:szCs w:val="15"/>
                      <w:lang w:val="en-US" w:eastAsia="zh-CN" w:bidi="ar-SA"/>
                    </w:rPr>
                  </w:pPr>
                  <w:r>
                    <w:rPr>
                      <w:sz w:val="15"/>
                      <w:szCs w:val="15"/>
                    </w:rPr>
                    <w:t>58</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2019.10</w:t>
                  </w:r>
                </w:p>
              </w:tc>
              <w:tc>
                <w:tcPr>
                  <w:tcW w:w="4778" w:type="dxa"/>
                  <w:shd w:val="clear" w:color="000000" w:fill="FFFFFF"/>
                  <w:vAlign w:val="center"/>
                </w:tcPr>
                <w:p>
                  <w:pPr>
                    <w:widowControl/>
                    <w:spacing w:line="240" w:lineRule="atLeast"/>
                    <w:jc w:val="left"/>
                    <w:rPr>
                      <w:rFonts w:ascii="Times New Roman" w:hAnsi="Times New Roman" w:eastAsia="宋体" w:cs="Times New Roman"/>
                      <w:kern w:val="2"/>
                      <w:sz w:val="15"/>
                      <w:szCs w:val="15"/>
                      <w:lang w:val="en-US" w:eastAsia="zh-CN" w:bidi="ar-SA"/>
                    </w:rPr>
                  </w:pPr>
                  <w:r>
                    <w:rPr>
                      <w:rFonts w:hint="eastAsia"/>
                      <w:sz w:val="15"/>
                      <w:szCs w:val="15"/>
                    </w:rPr>
                    <w:t>湄潭至石阡高速公路XZLLX-2合同段河道改移工程施工图设计</w:t>
                  </w:r>
                </w:p>
              </w:tc>
              <w:tc>
                <w:tcPr>
                  <w:tcW w:w="1317" w:type="dxa"/>
                  <w:shd w:val="clear" w:color="000000" w:fill="FFFFFF"/>
                  <w:vAlign w:val="center"/>
                </w:tcPr>
                <w:p>
                  <w:pPr>
                    <w:jc w:val="center"/>
                    <w:rPr>
                      <w:rFonts w:ascii="Times New Roman" w:hAnsi="Times New Roman" w:eastAsia="宋体" w:cs="Times New Roman"/>
                      <w:kern w:val="0"/>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0"/>
                      <w:sz w:val="15"/>
                      <w:szCs w:val="15"/>
                      <w:lang w:val="en-US" w:eastAsia="zh-CN" w:bidi="ar-SA"/>
                    </w:rPr>
                  </w:pPr>
                  <w:r>
                    <w:rPr>
                      <w:sz w:val="15"/>
                      <w:szCs w:val="15"/>
                    </w:rPr>
                    <w:t>核心技术人员</w:t>
                  </w:r>
                </w:p>
              </w:tc>
            </w:tr>
            <w:tr>
              <w:trPr>
                <w:trHeight w:val="374" w:hRule="atLeast"/>
                <w:jc w:val="center"/>
              </w:trPr>
              <w:tc>
                <w:tcPr>
                  <w:tcW w:w="579" w:type="dxa"/>
                  <w:shd w:val="clear" w:color="000000" w:fill="FFFFFF"/>
                  <w:noWrap/>
                  <w:vAlign w:val="center"/>
                </w:tcPr>
                <w:p>
                  <w:pPr>
                    <w:widowControl/>
                    <w:adjustRightInd w:val="0"/>
                    <w:snapToGrid w:val="0"/>
                    <w:jc w:val="center"/>
                    <w:rPr>
                      <w:rFonts w:ascii="Times New Roman" w:hAnsi="Times New Roman" w:eastAsia="宋体" w:cs="Times New Roman"/>
                      <w:kern w:val="0"/>
                      <w:sz w:val="15"/>
                      <w:szCs w:val="15"/>
                      <w:lang w:val="en-US" w:eastAsia="zh-CN" w:bidi="ar-SA"/>
                    </w:rPr>
                  </w:pPr>
                  <w:r>
                    <w:rPr>
                      <w:sz w:val="15"/>
                      <w:szCs w:val="15"/>
                    </w:rPr>
                    <w:t>59</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2019.07</w:t>
                  </w:r>
                </w:p>
              </w:tc>
              <w:tc>
                <w:tcPr>
                  <w:tcW w:w="4778" w:type="dxa"/>
                  <w:shd w:val="clear" w:color="000000" w:fill="FFFFFF"/>
                  <w:vAlign w:val="center"/>
                </w:tcPr>
                <w:p>
                  <w:pPr>
                    <w:widowControl/>
                    <w:spacing w:line="240" w:lineRule="atLeast"/>
                    <w:jc w:val="left"/>
                    <w:rPr>
                      <w:rFonts w:ascii="Times New Roman" w:hAnsi="Times New Roman" w:eastAsia="宋体" w:cs="Times New Roman"/>
                      <w:kern w:val="2"/>
                      <w:sz w:val="15"/>
                      <w:szCs w:val="15"/>
                      <w:lang w:val="en-US" w:eastAsia="zh-CN" w:bidi="ar-SA"/>
                    </w:rPr>
                  </w:pPr>
                  <w:r>
                    <w:rPr>
                      <w:rFonts w:hint="eastAsia"/>
                      <w:sz w:val="15"/>
                      <w:szCs w:val="15"/>
                    </w:rPr>
                    <w:t>沈阳地铁二号线南延线工程市民广场站附属结构（一）施工招标图</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0"/>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rFonts w:ascii="Times New Roman" w:hAnsi="Times New Roman" w:eastAsia="宋体" w:cs="Times New Roman"/>
                      <w:kern w:val="0"/>
                      <w:sz w:val="15"/>
                      <w:szCs w:val="15"/>
                      <w:lang w:val="en-US" w:eastAsia="zh-CN" w:bidi="ar-SA"/>
                    </w:rPr>
                  </w:pPr>
                  <w:r>
                    <w:rPr>
                      <w:sz w:val="15"/>
                      <w:szCs w:val="15"/>
                    </w:rPr>
                    <w:t>60</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2019.07</w:t>
                  </w:r>
                </w:p>
              </w:tc>
              <w:tc>
                <w:tcPr>
                  <w:tcW w:w="4778" w:type="dxa"/>
                  <w:shd w:val="clear" w:color="000000" w:fill="FFFFFF"/>
                  <w:vAlign w:val="center"/>
                </w:tcPr>
                <w:p>
                  <w:pPr>
                    <w:widowControl/>
                    <w:spacing w:line="240" w:lineRule="atLeast"/>
                    <w:jc w:val="left"/>
                    <w:rPr>
                      <w:rFonts w:ascii="Times New Roman" w:hAnsi="Times New Roman" w:eastAsia="宋体" w:cs="Times New Roman"/>
                      <w:kern w:val="2"/>
                      <w:sz w:val="15"/>
                      <w:szCs w:val="15"/>
                      <w:lang w:val="en-US" w:eastAsia="zh-CN" w:bidi="ar-SA"/>
                    </w:rPr>
                  </w:pPr>
                  <w:r>
                    <w:rPr>
                      <w:rFonts w:hint="eastAsia"/>
                      <w:sz w:val="15"/>
                      <w:szCs w:val="15"/>
                    </w:rPr>
                    <w:t>沈阳地铁二号线南延线工程科技园站附属结构（三）施工招标图</w:t>
                  </w:r>
                </w:p>
              </w:tc>
              <w:tc>
                <w:tcPr>
                  <w:tcW w:w="1317" w:type="dxa"/>
                  <w:shd w:val="clear" w:color="000000" w:fill="FFFFFF"/>
                  <w:vAlign w:val="center"/>
                </w:tcPr>
                <w:p>
                  <w:pPr>
                    <w:jc w:val="center"/>
                    <w:rPr>
                      <w:rFonts w:ascii="Times New Roman" w:hAnsi="Times New Roman" w:eastAsia="宋体" w:cs="Times New Roman"/>
                      <w:kern w:val="2"/>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0"/>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rFonts w:ascii="Times New Roman" w:hAnsi="Times New Roman" w:eastAsia="宋体" w:cs="Times New Roman"/>
                      <w:kern w:val="0"/>
                      <w:sz w:val="15"/>
                      <w:szCs w:val="15"/>
                      <w:lang w:val="en-US" w:eastAsia="zh-CN" w:bidi="ar-SA"/>
                    </w:rPr>
                  </w:pPr>
                  <w:r>
                    <w:rPr>
                      <w:sz w:val="15"/>
                      <w:szCs w:val="15"/>
                    </w:rPr>
                    <w:t>61</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2018.11</w:t>
                  </w:r>
                </w:p>
              </w:tc>
              <w:tc>
                <w:tcPr>
                  <w:tcW w:w="4778" w:type="dxa"/>
                  <w:shd w:val="clear" w:color="000000" w:fill="FFFFFF"/>
                  <w:vAlign w:val="center"/>
                </w:tcPr>
                <w:p>
                  <w:pPr>
                    <w:widowControl/>
                    <w:spacing w:line="240" w:lineRule="atLeast"/>
                    <w:jc w:val="left"/>
                    <w:rPr>
                      <w:rFonts w:ascii="Times New Roman" w:hAnsi="Times New Roman" w:eastAsia="宋体" w:cs="Times New Roman"/>
                      <w:kern w:val="2"/>
                      <w:sz w:val="15"/>
                      <w:szCs w:val="15"/>
                      <w:lang w:val="en-US" w:eastAsia="zh-CN" w:bidi="ar-SA"/>
                    </w:rPr>
                  </w:pPr>
                  <w:r>
                    <w:rPr>
                      <w:rFonts w:hint="eastAsia"/>
                      <w:sz w:val="15"/>
                      <w:szCs w:val="15"/>
                    </w:rPr>
                    <w:t>沈阳地铁四号线穿越或邻近既有九号线工程安全安全评估（沈阳地铁四、九号联络线）</w:t>
                  </w:r>
                </w:p>
              </w:tc>
              <w:tc>
                <w:tcPr>
                  <w:tcW w:w="1317" w:type="dxa"/>
                  <w:shd w:val="clear" w:color="000000" w:fill="FFFFFF"/>
                  <w:vAlign w:val="center"/>
                </w:tcPr>
                <w:p>
                  <w:pPr>
                    <w:jc w:val="center"/>
                    <w:rPr>
                      <w:rFonts w:ascii="Times New Roman" w:hAnsi="Times New Roman" w:eastAsia="宋体" w:cs="Times New Roman"/>
                      <w:kern w:val="0"/>
                      <w:sz w:val="12"/>
                      <w:szCs w:val="12"/>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b/>
                      <w:bCs/>
                      <w:i/>
                      <w:iCs/>
                      <w:kern w:val="0"/>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rFonts w:ascii="Times New Roman" w:hAnsi="Times New Roman" w:eastAsia="宋体" w:cs="Times New Roman"/>
                      <w:kern w:val="0"/>
                      <w:sz w:val="15"/>
                      <w:szCs w:val="15"/>
                      <w:lang w:val="en-US" w:eastAsia="zh-CN" w:bidi="ar-SA"/>
                    </w:rPr>
                  </w:pPr>
                  <w:r>
                    <w:rPr>
                      <w:sz w:val="15"/>
                      <w:szCs w:val="15"/>
                    </w:rPr>
                    <w:t>62</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2018.11</w:t>
                  </w:r>
                </w:p>
              </w:tc>
              <w:tc>
                <w:tcPr>
                  <w:tcW w:w="4778" w:type="dxa"/>
                  <w:shd w:val="clear" w:color="000000" w:fill="FFFFFF"/>
                  <w:vAlign w:val="center"/>
                </w:tcPr>
                <w:p>
                  <w:pPr>
                    <w:widowControl/>
                    <w:spacing w:line="240" w:lineRule="atLeast"/>
                    <w:jc w:val="left"/>
                    <w:rPr>
                      <w:rFonts w:ascii="Times New Roman" w:hAnsi="Times New Roman" w:eastAsia="宋体" w:cs="Times New Roman"/>
                      <w:kern w:val="2"/>
                      <w:sz w:val="15"/>
                      <w:szCs w:val="15"/>
                      <w:lang w:val="en-US" w:eastAsia="zh-CN" w:bidi="ar-SA"/>
                    </w:rPr>
                  </w:pPr>
                  <w:r>
                    <w:rPr>
                      <w:rFonts w:hint="eastAsia"/>
                      <w:sz w:val="15"/>
                      <w:szCs w:val="15"/>
                    </w:rPr>
                    <w:t>湄潭至石阡高速公路工程两阶段施工图设计</w:t>
                  </w:r>
                </w:p>
              </w:tc>
              <w:tc>
                <w:tcPr>
                  <w:tcW w:w="1317" w:type="dxa"/>
                  <w:shd w:val="clear" w:color="000000" w:fill="FFFFFF"/>
                  <w:vAlign w:val="center"/>
                </w:tcPr>
                <w:p>
                  <w:pPr>
                    <w:jc w:val="center"/>
                    <w:rPr>
                      <w:rFonts w:ascii="Times New Roman" w:hAnsi="Times New Roman" w:eastAsia="宋体" w:cs="Times New Roman"/>
                      <w:kern w:val="0"/>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b/>
                      <w:bCs/>
                      <w:i/>
                      <w:iCs/>
                      <w:kern w:val="0"/>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rFonts w:ascii="Times New Roman" w:hAnsi="Times New Roman" w:eastAsia="宋体" w:cs="Times New Roman"/>
                      <w:kern w:val="0"/>
                      <w:sz w:val="15"/>
                      <w:szCs w:val="15"/>
                      <w:lang w:val="en-US" w:eastAsia="zh-CN" w:bidi="ar-SA"/>
                    </w:rPr>
                  </w:pPr>
                  <w:r>
                    <w:rPr>
                      <w:sz w:val="15"/>
                      <w:szCs w:val="15"/>
                    </w:rPr>
                    <w:t>63</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2018.09</w:t>
                  </w:r>
                </w:p>
              </w:tc>
              <w:tc>
                <w:tcPr>
                  <w:tcW w:w="4778" w:type="dxa"/>
                  <w:shd w:val="clear" w:color="000000" w:fill="FFFFFF"/>
                  <w:vAlign w:val="center"/>
                </w:tcPr>
                <w:p>
                  <w:pPr>
                    <w:widowControl/>
                    <w:spacing w:line="240" w:lineRule="atLeast"/>
                    <w:jc w:val="left"/>
                    <w:rPr>
                      <w:rFonts w:ascii="Times New Roman" w:hAnsi="Times New Roman" w:eastAsia="宋体" w:cs="Times New Roman"/>
                      <w:kern w:val="2"/>
                      <w:sz w:val="15"/>
                      <w:szCs w:val="15"/>
                      <w:lang w:val="en-US" w:eastAsia="zh-CN" w:bidi="ar-SA"/>
                    </w:rPr>
                  </w:pPr>
                  <w:r>
                    <w:rPr>
                      <w:rFonts w:hint="eastAsia"/>
                      <w:sz w:val="15"/>
                      <w:szCs w:val="15"/>
                    </w:rPr>
                    <w:t>成都至遵义国家高速公路（贵州境）仁怀至遵义段两阶段施工图设计</w:t>
                  </w:r>
                </w:p>
              </w:tc>
              <w:tc>
                <w:tcPr>
                  <w:tcW w:w="1317" w:type="dxa"/>
                  <w:shd w:val="clear" w:color="000000" w:fill="FFFFFF"/>
                  <w:vAlign w:val="center"/>
                </w:tcPr>
                <w:p>
                  <w:pPr>
                    <w:jc w:val="center"/>
                    <w:rPr>
                      <w:rFonts w:ascii="Times New Roman" w:hAnsi="Times New Roman" w:eastAsia="宋体" w:cs="Times New Roman"/>
                      <w:kern w:val="0"/>
                      <w:sz w:val="15"/>
                      <w:szCs w:val="15"/>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b/>
                      <w:bCs/>
                      <w:i/>
                      <w:iCs/>
                      <w:kern w:val="0"/>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rFonts w:ascii="Times New Roman" w:hAnsi="Times New Roman" w:eastAsia="宋体" w:cs="Times New Roman"/>
                      <w:kern w:val="0"/>
                      <w:sz w:val="15"/>
                      <w:szCs w:val="15"/>
                      <w:lang w:val="en-US" w:eastAsia="zh-CN" w:bidi="ar-SA"/>
                    </w:rPr>
                  </w:pPr>
                  <w:r>
                    <w:rPr>
                      <w:sz w:val="15"/>
                      <w:szCs w:val="15"/>
                    </w:rPr>
                    <w:t>64</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2018.07</w:t>
                  </w:r>
                </w:p>
              </w:tc>
              <w:tc>
                <w:tcPr>
                  <w:tcW w:w="4778" w:type="dxa"/>
                  <w:shd w:val="clear" w:color="000000" w:fill="FFFFFF"/>
                  <w:vAlign w:val="center"/>
                </w:tcPr>
                <w:p>
                  <w:pPr>
                    <w:widowControl/>
                    <w:spacing w:line="240" w:lineRule="atLeast"/>
                    <w:jc w:val="left"/>
                    <w:rPr>
                      <w:rFonts w:ascii="Times New Roman" w:hAnsi="Times New Roman" w:eastAsia="宋体" w:cs="Times New Roman"/>
                      <w:kern w:val="2"/>
                      <w:sz w:val="15"/>
                      <w:szCs w:val="15"/>
                      <w:lang w:val="en-US" w:eastAsia="zh-CN" w:bidi="ar-SA"/>
                    </w:rPr>
                  </w:pPr>
                  <w:r>
                    <w:rPr>
                      <w:rFonts w:hint="eastAsia"/>
                      <w:sz w:val="15"/>
                      <w:szCs w:val="15"/>
                    </w:rPr>
                    <w:t>沈阳地铁四号线穿越或邻近既有九号线工程安全安全评估（长白岛站~长白南站区间）</w:t>
                  </w:r>
                </w:p>
              </w:tc>
              <w:tc>
                <w:tcPr>
                  <w:tcW w:w="1317" w:type="dxa"/>
                  <w:shd w:val="clear" w:color="000000" w:fill="FFFFFF"/>
                  <w:vAlign w:val="center"/>
                </w:tcPr>
                <w:p>
                  <w:pPr>
                    <w:jc w:val="center"/>
                    <w:rPr>
                      <w:rFonts w:ascii="Times New Roman" w:hAnsi="Times New Roman" w:eastAsia="宋体" w:cs="Times New Roman"/>
                      <w:kern w:val="0"/>
                      <w:sz w:val="12"/>
                      <w:szCs w:val="12"/>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kern w:val="0"/>
                      <w:sz w:val="15"/>
                      <w:szCs w:val="15"/>
                      <w:lang w:val="en-US" w:eastAsia="zh-CN" w:bidi="ar-SA"/>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rFonts w:ascii="Times New Roman" w:hAnsi="Times New Roman" w:eastAsia="宋体" w:cs="Times New Roman"/>
                      <w:kern w:val="0"/>
                      <w:sz w:val="15"/>
                      <w:szCs w:val="15"/>
                      <w:lang w:val="en-US" w:eastAsia="zh-CN" w:bidi="ar-SA"/>
                    </w:rPr>
                  </w:pPr>
                  <w:r>
                    <w:rPr>
                      <w:sz w:val="15"/>
                      <w:szCs w:val="15"/>
                    </w:rPr>
                    <w:t>65</w:t>
                  </w:r>
                </w:p>
              </w:tc>
              <w:tc>
                <w:tcPr>
                  <w:tcW w:w="992" w:type="dxa"/>
                  <w:shd w:val="clear" w:color="000000" w:fill="FFFFFF"/>
                  <w:vAlign w:val="center"/>
                </w:tcPr>
                <w:p>
                  <w:pPr>
                    <w:widowControl/>
                    <w:spacing w:line="240" w:lineRule="atLeast"/>
                    <w:jc w:val="center"/>
                    <w:rPr>
                      <w:rFonts w:ascii="Times New Roman" w:hAnsi="Times New Roman" w:eastAsia="宋体" w:cs="Times New Roman"/>
                      <w:kern w:val="2"/>
                      <w:sz w:val="15"/>
                      <w:szCs w:val="15"/>
                      <w:lang w:val="en-US" w:eastAsia="zh-CN" w:bidi="ar-SA"/>
                    </w:rPr>
                  </w:pPr>
                  <w:r>
                    <w:rPr>
                      <w:rFonts w:hint="eastAsia"/>
                      <w:sz w:val="15"/>
                      <w:szCs w:val="15"/>
                    </w:rPr>
                    <w:t>2018.07</w:t>
                  </w:r>
                </w:p>
              </w:tc>
              <w:tc>
                <w:tcPr>
                  <w:tcW w:w="4778" w:type="dxa"/>
                  <w:shd w:val="clear" w:color="000000" w:fill="FFFFFF"/>
                  <w:vAlign w:val="center"/>
                </w:tcPr>
                <w:p>
                  <w:pPr>
                    <w:widowControl/>
                    <w:spacing w:line="240" w:lineRule="atLeast"/>
                    <w:jc w:val="left"/>
                    <w:rPr>
                      <w:rFonts w:ascii="Times New Roman" w:hAnsi="Times New Roman" w:eastAsia="宋体" w:cs="Times New Roman"/>
                      <w:kern w:val="2"/>
                      <w:sz w:val="15"/>
                      <w:szCs w:val="15"/>
                      <w:lang w:val="en-US" w:eastAsia="zh-CN" w:bidi="ar-SA"/>
                    </w:rPr>
                  </w:pPr>
                  <w:r>
                    <w:rPr>
                      <w:rFonts w:hint="eastAsia"/>
                      <w:sz w:val="15"/>
                      <w:szCs w:val="15"/>
                    </w:rPr>
                    <w:t>沈阳地铁四号线穿越或邻近既有九号线工程安全安全评估（长白南站~王士屯站区间）</w:t>
                  </w:r>
                </w:p>
              </w:tc>
              <w:tc>
                <w:tcPr>
                  <w:tcW w:w="1317" w:type="dxa"/>
                  <w:shd w:val="clear" w:color="000000" w:fill="FFFFFF"/>
                  <w:vAlign w:val="center"/>
                </w:tcPr>
                <w:p>
                  <w:pPr>
                    <w:jc w:val="center"/>
                    <w:rPr>
                      <w:rFonts w:ascii="Times New Roman" w:hAnsi="Times New Roman" w:eastAsia="宋体" w:cs="Times New Roman"/>
                      <w:kern w:val="0"/>
                      <w:sz w:val="12"/>
                      <w:szCs w:val="12"/>
                      <w:lang w:val="en-US" w:eastAsia="zh-CN" w:bidi="ar-SA"/>
                    </w:rPr>
                  </w:pPr>
                  <w:r>
                    <w:rPr>
                      <w:sz w:val="15"/>
                      <w:szCs w:val="15"/>
                    </w:rPr>
                    <w:t>国家级特大型</w:t>
                  </w:r>
                </w:p>
              </w:tc>
              <w:tc>
                <w:tcPr>
                  <w:tcW w:w="1134" w:type="dxa"/>
                  <w:shd w:val="clear" w:color="000000" w:fill="FFFFFF"/>
                  <w:vAlign w:val="center"/>
                </w:tcPr>
                <w:p>
                  <w:pPr>
                    <w:jc w:val="center"/>
                    <w:rPr>
                      <w:rFonts w:ascii="Times New Roman" w:hAnsi="Times New Roman" w:eastAsia="宋体" w:cs="Times New Roman"/>
                      <w:b/>
                      <w:bCs/>
                      <w:i/>
                      <w:iCs/>
                      <w:kern w:val="0"/>
                      <w:sz w:val="15"/>
                      <w:szCs w:val="15"/>
                      <w:lang w:val="en-US" w:eastAsia="zh-CN" w:bidi="ar-SA"/>
                    </w:rPr>
                  </w:pPr>
                  <w:r>
                    <w:rPr>
                      <w:sz w:val="15"/>
                      <w:szCs w:val="15"/>
                    </w:rPr>
                    <w:t>核心技术人员</w:t>
                  </w:r>
                </w:p>
              </w:tc>
            </w:tr>
          </w:tbl>
          <w:p>
            <w:pPr>
              <w:rPr>
                <w:rFonts w:eastAsiaTheme="minorEastAsia"/>
                <w:b/>
                <w:bCs/>
                <w:kern w:val="0"/>
                <w:szCs w:val="21"/>
              </w:rPr>
            </w:pPr>
            <w:r>
              <w:rPr>
                <w:rFonts w:hint="eastAsia" w:eastAsiaTheme="minorEastAsia"/>
                <w:b/>
                <w:bCs/>
                <w:kern w:val="0"/>
                <w:szCs w:val="21"/>
              </w:rPr>
              <w:t>二、获奖项目：</w:t>
            </w:r>
          </w:p>
          <w:p>
            <w:pPr>
              <w:ind w:firstLine="420" w:firstLineChars="200"/>
              <w:rPr>
                <w:rFonts w:eastAsiaTheme="minorEastAsia"/>
                <w:kern w:val="0"/>
                <w:szCs w:val="21"/>
              </w:rPr>
            </w:pPr>
          </w:p>
          <w:p>
            <w:pPr>
              <w:ind w:firstLine="420" w:firstLineChars="200"/>
              <w:rPr>
                <w:rFonts w:eastAsiaTheme="minorEastAsia"/>
                <w:kern w:val="0"/>
                <w:szCs w:val="21"/>
              </w:rPr>
            </w:pPr>
          </w:p>
          <w:p>
            <w:pPr>
              <w:ind w:firstLine="840" w:firstLineChars="400"/>
              <w:rPr>
                <w:rFonts w:eastAsiaTheme="minorEastAsia"/>
                <w:kern w:val="0"/>
                <w:szCs w:val="21"/>
              </w:rPr>
            </w:pPr>
            <w:r>
              <w:rPr>
                <w:rFonts w:hint="eastAsia" w:eastAsiaTheme="minorEastAsia"/>
                <w:kern w:val="0"/>
                <w:szCs w:val="21"/>
              </w:rPr>
              <w:t>无</w:t>
            </w:r>
          </w:p>
          <w:p>
            <w:pPr>
              <w:rPr>
                <w:rFonts w:hint="eastAsia" w:eastAsiaTheme="minorEastAsia"/>
                <w:kern w:val="0"/>
                <w:szCs w:val="21"/>
              </w:rPr>
            </w:pPr>
          </w:p>
          <w:p>
            <w:pPr>
              <w:rPr>
                <w:rFonts w:hint="eastAsia" w:eastAsiaTheme="minorEastAsia"/>
                <w:kern w:val="0"/>
                <w:szCs w:val="21"/>
              </w:rPr>
            </w:pPr>
          </w:p>
          <w:p>
            <w:pPr>
              <w:rPr>
                <w:rFonts w:eastAsiaTheme="minorEastAsia"/>
                <w:b/>
                <w:bCs/>
                <w:kern w:val="0"/>
                <w:szCs w:val="21"/>
              </w:rPr>
            </w:pPr>
            <w:r>
              <w:rPr>
                <w:rFonts w:hint="eastAsia" w:eastAsiaTheme="minorEastAsia"/>
                <w:b/>
                <w:bCs/>
                <w:kern w:val="0"/>
                <w:szCs w:val="21"/>
              </w:rPr>
              <w:t>三、论文情况：</w:t>
            </w:r>
          </w:p>
          <w:tbl>
            <w:tblPr>
              <w:tblStyle w:val="4"/>
              <w:tblW w:w="9035" w:type="dxa"/>
              <w:jc w:val="center"/>
              <w:tblLayout w:type="fixed"/>
              <w:tblCellMar>
                <w:top w:w="0" w:type="dxa"/>
                <w:left w:w="108" w:type="dxa"/>
                <w:bottom w:w="0" w:type="dxa"/>
                <w:right w:w="108" w:type="dxa"/>
              </w:tblCellMar>
            </w:tblPr>
            <w:tblGrid>
              <w:gridCol w:w="653"/>
              <w:gridCol w:w="3829"/>
              <w:gridCol w:w="2266"/>
              <w:gridCol w:w="1042"/>
              <w:gridCol w:w="1245"/>
            </w:tblGrid>
            <w:tr>
              <w:tblPrEx>
                <w:tblCellMar>
                  <w:top w:w="0" w:type="dxa"/>
                  <w:left w:w="108" w:type="dxa"/>
                  <w:bottom w:w="0" w:type="dxa"/>
                  <w:right w:w="108" w:type="dxa"/>
                </w:tblCellMar>
              </w:tblPrEx>
              <w:trPr>
                <w:trHeight w:val="340" w:hRule="atLeast"/>
                <w:jc w:val="center"/>
              </w:trPr>
              <w:tc>
                <w:tcPr>
                  <w:tcW w:w="653" w:type="dxa"/>
                  <w:vAlign w:val="center"/>
                </w:tcPr>
                <w:p>
                  <w:pPr>
                    <w:widowControl/>
                    <w:jc w:val="center"/>
                    <w:rPr>
                      <w:b/>
                      <w:bCs/>
                      <w:color w:val="000000"/>
                      <w:kern w:val="0"/>
                      <w:sz w:val="16"/>
                      <w:szCs w:val="16"/>
                    </w:rPr>
                  </w:pPr>
                  <w:r>
                    <w:rPr>
                      <w:b/>
                      <w:bCs/>
                      <w:color w:val="000000"/>
                      <w:kern w:val="0"/>
                      <w:sz w:val="16"/>
                      <w:szCs w:val="16"/>
                    </w:rPr>
                    <w:t>序号</w:t>
                  </w:r>
                </w:p>
              </w:tc>
              <w:tc>
                <w:tcPr>
                  <w:tcW w:w="3829" w:type="dxa"/>
                  <w:vAlign w:val="center"/>
                </w:tcPr>
                <w:p>
                  <w:pPr>
                    <w:widowControl/>
                    <w:jc w:val="center"/>
                    <w:rPr>
                      <w:b/>
                      <w:bCs/>
                      <w:color w:val="000000"/>
                      <w:kern w:val="0"/>
                      <w:sz w:val="16"/>
                      <w:szCs w:val="16"/>
                    </w:rPr>
                  </w:pPr>
                  <w:r>
                    <w:rPr>
                      <w:b/>
                      <w:bCs/>
                      <w:color w:val="000000"/>
                      <w:kern w:val="0"/>
                      <w:sz w:val="16"/>
                      <w:szCs w:val="16"/>
                    </w:rPr>
                    <w:t>论文名称</w:t>
                  </w:r>
                </w:p>
              </w:tc>
              <w:tc>
                <w:tcPr>
                  <w:tcW w:w="2266" w:type="dxa"/>
                  <w:vAlign w:val="center"/>
                </w:tcPr>
                <w:p>
                  <w:pPr>
                    <w:widowControl/>
                    <w:jc w:val="center"/>
                    <w:rPr>
                      <w:b/>
                      <w:bCs/>
                      <w:color w:val="000000"/>
                      <w:kern w:val="0"/>
                      <w:sz w:val="16"/>
                      <w:szCs w:val="16"/>
                    </w:rPr>
                  </w:pPr>
                  <w:r>
                    <w:rPr>
                      <w:b/>
                      <w:bCs/>
                      <w:color w:val="000000"/>
                      <w:kern w:val="0"/>
                      <w:sz w:val="16"/>
                      <w:szCs w:val="16"/>
                    </w:rPr>
                    <w:t>发表刊物</w:t>
                  </w:r>
                </w:p>
              </w:tc>
              <w:tc>
                <w:tcPr>
                  <w:tcW w:w="1042" w:type="dxa"/>
                  <w:vAlign w:val="center"/>
                </w:tcPr>
                <w:p>
                  <w:pPr>
                    <w:widowControl/>
                    <w:jc w:val="center"/>
                    <w:rPr>
                      <w:b/>
                      <w:bCs/>
                      <w:color w:val="000000"/>
                      <w:kern w:val="0"/>
                      <w:sz w:val="16"/>
                      <w:szCs w:val="16"/>
                    </w:rPr>
                  </w:pPr>
                  <w:r>
                    <w:rPr>
                      <w:b/>
                      <w:bCs/>
                      <w:color w:val="000000"/>
                      <w:kern w:val="0"/>
                      <w:sz w:val="16"/>
                      <w:szCs w:val="16"/>
                    </w:rPr>
                    <w:t>发表时间</w:t>
                  </w:r>
                </w:p>
              </w:tc>
              <w:tc>
                <w:tcPr>
                  <w:tcW w:w="1245" w:type="dxa"/>
                  <w:vAlign w:val="center"/>
                </w:tcPr>
                <w:p>
                  <w:pPr>
                    <w:widowControl/>
                    <w:jc w:val="center"/>
                    <w:rPr>
                      <w:b/>
                      <w:bCs/>
                      <w:color w:val="000000"/>
                      <w:kern w:val="0"/>
                      <w:sz w:val="16"/>
                      <w:szCs w:val="16"/>
                    </w:rPr>
                  </w:pPr>
                  <w:r>
                    <w:rPr>
                      <w:b/>
                      <w:bCs/>
                      <w:color w:val="000000"/>
                      <w:kern w:val="0"/>
                      <w:sz w:val="16"/>
                      <w:szCs w:val="16"/>
                    </w:rPr>
                    <w:t>作者名次</w:t>
                  </w:r>
                </w:p>
              </w:tc>
            </w:tr>
            <w:tr>
              <w:tblPrEx>
                <w:tblCellMar>
                  <w:top w:w="0" w:type="dxa"/>
                  <w:left w:w="108" w:type="dxa"/>
                  <w:bottom w:w="0" w:type="dxa"/>
                  <w:right w:w="108" w:type="dxa"/>
                </w:tblCellMar>
              </w:tblPrEx>
              <w:trPr>
                <w:trHeight w:val="340" w:hRule="atLeast"/>
                <w:jc w:val="center"/>
              </w:trPr>
              <w:tc>
                <w:tcPr>
                  <w:tcW w:w="653" w:type="dxa"/>
                  <w:vAlign w:val="center"/>
                </w:tcPr>
                <w:p>
                  <w:pPr>
                    <w:widowControl/>
                    <w:jc w:val="center"/>
                    <w:rPr>
                      <w:color w:val="000000"/>
                      <w:kern w:val="0"/>
                      <w:sz w:val="15"/>
                      <w:szCs w:val="15"/>
                    </w:rPr>
                  </w:pPr>
                  <w:r>
                    <w:rPr>
                      <w:rFonts w:cs="宋体"/>
                      <w:color w:val="000000"/>
                      <w:kern w:val="0"/>
                      <w:sz w:val="18"/>
                      <w:szCs w:val="18"/>
                    </w:rPr>
                    <w:t>1</w:t>
                  </w:r>
                </w:p>
              </w:tc>
              <w:tc>
                <w:tcPr>
                  <w:tcW w:w="3829" w:type="dxa"/>
                  <w:vAlign w:val="center"/>
                </w:tcPr>
                <w:p>
                  <w:pPr>
                    <w:widowControl/>
                    <w:jc w:val="center"/>
                    <w:rPr>
                      <w:color w:val="000000"/>
                      <w:kern w:val="0"/>
                      <w:sz w:val="15"/>
                      <w:szCs w:val="15"/>
                    </w:rPr>
                  </w:pPr>
                  <w:r>
                    <w:rPr>
                      <w:rFonts w:hint="eastAsia" w:cs="宋体"/>
                      <w:color w:val="000000"/>
                      <w:spacing w:val="1"/>
                      <w:w w:val="95"/>
                      <w:kern w:val="0"/>
                      <w:sz w:val="18"/>
                      <w:szCs w:val="18"/>
                      <w:fitText w:val="3600" w:id="422132123"/>
                    </w:rPr>
                    <w:t>贵州六枝至安龙高速公路华竹山隧道大溶洞治</w:t>
                  </w:r>
                  <w:r>
                    <w:rPr>
                      <w:rFonts w:hint="eastAsia" w:cs="宋体"/>
                      <w:color w:val="000000"/>
                      <w:spacing w:val="-6"/>
                      <w:w w:val="95"/>
                      <w:kern w:val="0"/>
                      <w:sz w:val="18"/>
                      <w:szCs w:val="18"/>
                      <w:fitText w:val="3600" w:id="422132123"/>
                    </w:rPr>
                    <w:t>理</w:t>
                  </w:r>
                </w:p>
              </w:tc>
              <w:tc>
                <w:tcPr>
                  <w:tcW w:w="2266" w:type="dxa"/>
                  <w:vAlign w:val="center"/>
                </w:tcPr>
                <w:p>
                  <w:pPr>
                    <w:widowControl/>
                    <w:jc w:val="center"/>
                    <w:rPr>
                      <w:color w:val="000000"/>
                      <w:kern w:val="0"/>
                      <w:sz w:val="15"/>
                      <w:szCs w:val="15"/>
                    </w:rPr>
                  </w:pPr>
                  <w:r>
                    <w:rPr>
                      <w:rFonts w:hint="eastAsia" w:cs="宋体"/>
                      <w:color w:val="000000"/>
                      <w:kern w:val="0"/>
                      <w:sz w:val="18"/>
                      <w:szCs w:val="18"/>
                    </w:rPr>
                    <w:t>北方交通</w:t>
                  </w:r>
                </w:p>
              </w:tc>
              <w:tc>
                <w:tcPr>
                  <w:tcW w:w="1042" w:type="dxa"/>
                  <w:vAlign w:val="center"/>
                </w:tcPr>
                <w:p>
                  <w:pPr>
                    <w:widowControl/>
                    <w:jc w:val="center"/>
                    <w:rPr>
                      <w:rFonts w:hint="eastAsia" w:cs="宋体"/>
                      <w:color w:val="000000"/>
                      <w:kern w:val="0"/>
                      <w:sz w:val="18"/>
                      <w:szCs w:val="18"/>
                      <w:lang w:val="en-US" w:eastAsia="zh-CN"/>
                    </w:rPr>
                  </w:pPr>
                  <w:r>
                    <w:rPr>
                      <w:rFonts w:hint="eastAsia" w:cs="宋体"/>
                      <w:color w:val="000000"/>
                      <w:kern w:val="0"/>
                      <w:sz w:val="18"/>
                      <w:szCs w:val="18"/>
                      <w:lang w:val="en-US" w:eastAsia="zh-CN"/>
                    </w:rPr>
                    <w:t>已录用，</w:t>
                  </w:r>
                </w:p>
                <w:p>
                  <w:pPr>
                    <w:widowControl/>
                    <w:jc w:val="center"/>
                    <w:rPr>
                      <w:rFonts w:hint="default"/>
                      <w:color w:val="000000"/>
                      <w:kern w:val="0"/>
                      <w:sz w:val="15"/>
                      <w:szCs w:val="15"/>
                      <w:lang w:val="en-US"/>
                    </w:rPr>
                  </w:pPr>
                  <w:r>
                    <w:rPr>
                      <w:rFonts w:hint="eastAsia" w:cs="宋体"/>
                      <w:color w:val="000000"/>
                      <w:kern w:val="0"/>
                      <w:sz w:val="18"/>
                      <w:szCs w:val="18"/>
                      <w:lang w:val="en-US" w:eastAsia="zh-CN"/>
                    </w:rPr>
                    <w:t>未发布</w:t>
                  </w:r>
                </w:p>
              </w:tc>
              <w:tc>
                <w:tcPr>
                  <w:tcW w:w="1245" w:type="dxa"/>
                  <w:vAlign w:val="center"/>
                </w:tcPr>
                <w:p>
                  <w:pPr>
                    <w:widowControl/>
                    <w:jc w:val="center"/>
                    <w:rPr>
                      <w:color w:val="000000"/>
                      <w:kern w:val="0"/>
                      <w:sz w:val="15"/>
                      <w:szCs w:val="15"/>
                    </w:rPr>
                  </w:pPr>
                  <w:r>
                    <w:rPr>
                      <w:rFonts w:hint="eastAsia" w:cs="宋体"/>
                      <w:color w:val="000000"/>
                      <w:kern w:val="0"/>
                      <w:sz w:val="18"/>
                      <w:szCs w:val="18"/>
                    </w:rPr>
                    <w:t>独立作者</w:t>
                  </w:r>
                </w:p>
              </w:tc>
            </w:tr>
            <w:tr>
              <w:tblPrEx>
                <w:tblCellMar>
                  <w:top w:w="0" w:type="dxa"/>
                  <w:left w:w="108" w:type="dxa"/>
                  <w:bottom w:w="0" w:type="dxa"/>
                  <w:right w:w="108" w:type="dxa"/>
                </w:tblCellMar>
              </w:tblPrEx>
              <w:trPr>
                <w:trHeight w:val="340" w:hRule="atLeast"/>
                <w:jc w:val="center"/>
              </w:trPr>
              <w:tc>
                <w:tcPr>
                  <w:tcW w:w="653" w:type="dxa"/>
                  <w:vAlign w:val="center"/>
                </w:tcPr>
                <w:p>
                  <w:pPr>
                    <w:widowControl/>
                    <w:jc w:val="center"/>
                    <w:rPr>
                      <w:color w:val="000000"/>
                      <w:kern w:val="0"/>
                      <w:sz w:val="15"/>
                      <w:szCs w:val="15"/>
                    </w:rPr>
                  </w:pPr>
                  <w:r>
                    <w:rPr>
                      <w:rFonts w:cs="宋体"/>
                      <w:color w:val="000000"/>
                      <w:kern w:val="0"/>
                      <w:sz w:val="18"/>
                      <w:szCs w:val="18"/>
                    </w:rPr>
                    <w:t>2</w:t>
                  </w:r>
                </w:p>
              </w:tc>
              <w:tc>
                <w:tcPr>
                  <w:tcW w:w="3829" w:type="dxa"/>
                  <w:vAlign w:val="center"/>
                </w:tcPr>
                <w:p>
                  <w:pPr>
                    <w:widowControl/>
                    <w:jc w:val="center"/>
                    <w:rPr>
                      <w:color w:val="000000"/>
                      <w:kern w:val="0"/>
                      <w:sz w:val="15"/>
                      <w:szCs w:val="15"/>
                    </w:rPr>
                  </w:pPr>
                  <w:r>
                    <w:rPr>
                      <w:rFonts w:hint="eastAsia" w:cs="宋体"/>
                      <w:color w:val="000000"/>
                      <w:kern w:val="0"/>
                      <w:sz w:val="18"/>
                      <w:szCs w:val="18"/>
                    </w:rPr>
                    <w:t>地铁车站深基坑工程中的新技术应用</w:t>
                  </w:r>
                </w:p>
              </w:tc>
              <w:tc>
                <w:tcPr>
                  <w:tcW w:w="2266" w:type="dxa"/>
                  <w:vAlign w:val="center"/>
                </w:tcPr>
                <w:p>
                  <w:pPr>
                    <w:widowControl/>
                    <w:jc w:val="center"/>
                    <w:rPr>
                      <w:color w:val="000000"/>
                      <w:kern w:val="0"/>
                      <w:sz w:val="15"/>
                      <w:szCs w:val="15"/>
                    </w:rPr>
                  </w:pPr>
                  <w:r>
                    <w:rPr>
                      <w:rFonts w:hint="eastAsia" w:cs="宋体"/>
                      <w:color w:val="000000"/>
                      <w:kern w:val="0"/>
                      <w:sz w:val="18"/>
                      <w:szCs w:val="18"/>
                    </w:rPr>
                    <w:t>建筑工程技术与设计</w:t>
                  </w:r>
                </w:p>
              </w:tc>
              <w:tc>
                <w:tcPr>
                  <w:tcW w:w="1042" w:type="dxa"/>
                  <w:vAlign w:val="center"/>
                </w:tcPr>
                <w:p>
                  <w:pPr>
                    <w:widowControl/>
                    <w:jc w:val="center"/>
                    <w:rPr>
                      <w:color w:val="000000"/>
                      <w:kern w:val="0"/>
                      <w:sz w:val="15"/>
                      <w:szCs w:val="15"/>
                    </w:rPr>
                  </w:pPr>
                  <w:r>
                    <w:rPr>
                      <w:rFonts w:hint="eastAsia" w:cs="宋体"/>
                      <w:color w:val="000000"/>
                      <w:kern w:val="0"/>
                      <w:sz w:val="18"/>
                      <w:szCs w:val="18"/>
                    </w:rPr>
                    <w:t>2018.11</w:t>
                  </w:r>
                </w:p>
              </w:tc>
              <w:tc>
                <w:tcPr>
                  <w:tcW w:w="1245" w:type="dxa"/>
                  <w:vAlign w:val="center"/>
                </w:tcPr>
                <w:p>
                  <w:pPr>
                    <w:widowControl/>
                    <w:jc w:val="center"/>
                    <w:rPr>
                      <w:color w:val="000000"/>
                      <w:kern w:val="0"/>
                      <w:sz w:val="15"/>
                      <w:szCs w:val="15"/>
                    </w:rPr>
                  </w:pPr>
                  <w:r>
                    <w:rPr>
                      <w:rFonts w:hint="eastAsia" w:cs="宋体"/>
                      <w:color w:val="000000"/>
                      <w:kern w:val="0"/>
                      <w:sz w:val="18"/>
                      <w:szCs w:val="18"/>
                    </w:rPr>
                    <w:t>独立作者</w:t>
                  </w:r>
                </w:p>
              </w:tc>
            </w:tr>
            <w:tr>
              <w:tblPrEx>
                <w:tblCellMar>
                  <w:top w:w="0" w:type="dxa"/>
                  <w:left w:w="108" w:type="dxa"/>
                  <w:bottom w:w="0" w:type="dxa"/>
                  <w:right w:w="108" w:type="dxa"/>
                </w:tblCellMar>
              </w:tblPrEx>
              <w:trPr>
                <w:trHeight w:val="340" w:hRule="atLeast"/>
                <w:jc w:val="center"/>
              </w:trPr>
              <w:tc>
                <w:tcPr>
                  <w:tcW w:w="653" w:type="dxa"/>
                  <w:vAlign w:val="center"/>
                </w:tcPr>
                <w:p>
                  <w:pPr>
                    <w:widowControl/>
                    <w:jc w:val="center"/>
                    <w:rPr>
                      <w:color w:val="000000"/>
                      <w:kern w:val="0"/>
                      <w:sz w:val="15"/>
                      <w:szCs w:val="15"/>
                    </w:rPr>
                  </w:pPr>
                  <w:r>
                    <w:rPr>
                      <w:rFonts w:cs="宋体"/>
                      <w:color w:val="000000"/>
                      <w:kern w:val="0"/>
                      <w:sz w:val="18"/>
                      <w:szCs w:val="18"/>
                    </w:rPr>
                    <w:t>3</w:t>
                  </w:r>
                </w:p>
              </w:tc>
              <w:tc>
                <w:tcPr>
                  <w:tcW w:w="3829" w:type="dxa"/>
                  <w:vAlign w:val="center"/>
                </w:tcPr>
                <w:p>
                  <w:pPr>
                    <w:widowControl/>
                    <w:jc w:val="center"/>
                    <w:rPr>
                      <w:color w:val="000000"/>
                      <w:kern w:val="0"/>
                      <w:sz w:val="15"/>
                      <w:szCs w:val="15"/>
                    </w:rPr>
                  </w:pPr>
                  <w:r>
                    <w:rPr>
                      <w:rFonts w:hint="eastAsia" w:cs="宋体"/>
                      <w:color w:val="000000"/>
                      <w:kern w:val="0"/>
                      <w:sz w:val="18"/>
                      <w:szCs w:val="18"/>
                    </w:rPr>
                    <w:t>地铁地下结构裂缝的产生及防治研究</w:t>
                  </w:r>
                </w:p>
              </w:tc>
              <w:tc>
                <w:tcPr>
                  <w:tcW w:w="2266" w:type="dxa"/>
                  <w:vAlign w:val="center"/>
                </w:tcPr>
                <w:p>
                  <w:pPr>
                    <w:widowControl/>
                    <w:jc w:val="center"/>
                    <w:rPr>
                      <w:color w:val="000000"/>
                      <w:kern w:val="0"/>
                      <w:sz w:val="15"/>
                      <w:szCs w:val="15"/>
                    </w:rPr>
                  </w:pPr>
                  <w:r>
                    <w:rPr>
                      <w:rFonts w:hint="eastAsia" w:cs="宋体"/>
                      <w:color w:val="000000"/>
                      <w:kern w:val="0"/>
                      <w:sz w:val="18"/>
                      <w:szCs w:val="18"/>
                    </w:rPr>
                    <w:t>基层建设</w:t>
                  </w:r>
                </w:p>
              </w:tc>
              <w:tc>
                <w:tcPr>
                  <w:tcW w:w="1042" w:type="dxa"/>
                  <w:vAlign w:val="center"/>
                </w:tcPr>
                <w:p>
                  <w:pPr>
                    <w:widowControl/>
                    <w:jc w:val="center"/>
                    <w:rPr>
                      <w:color w:val="000000"/>
                      <w:kern w:val="0"/>
                      <w:sz w:val="15"/>
                      <w:szCs w:val="15"/>
                    </w:rPr>
                  </w:pPr>
                  <w:r>
                    <w:rPr>
                      <w:rFonts w:hint="eastAsia" w:cs="宋体"/>
                      <w:color w:val="000000"/>
                      <w:kern w:val="0"/>
                      <w:sz w:val="18"/>
                      <w:szCs w:val="18"/>
                    </w:rPr>
                    <w:t>2019.01</w:t>
                  </w:r>
                </w:p>
              </w:tc>
              <w:tc>
                <w:tcPr>
                  <w:tcW w:w="1245" w:type="dxa"/>
                  <w:vAlign w:val="center"/>
                </w:tcPr>
                <w:p>
                  <w:pPr>
                    <w:widowControl/>
                    <w:jc w:val="center"/>
                    <w:rPr>
                      <w:color w:val="000000"/>
                      <w:kern w:val="0"/>
                      <w:sz w:val="15"/>
                      <w:szCs w:val="15"/>
                    </w:rPr>
                  </w:pPr>
                  <w:r>
                    <w:rPr>
                      <w:rFonts w:hint="eastAsia" w:cs="宋体"/>
                      <w:color w:val="000000"/>
                      <w:kern w:val="0"/>
                      <w:sz w:val="18"/>
                      <w:szCs w:val="18"/>
                    </w:rPr>
                    <w:t>独立作者</w:t>
                  </w:r>
                </w:p>
              </w:tc>
            </w:tr>
            <w:tr>
              <w:tblPrEx>
                <w:tblCellMar>
                  <w:top w:w="0" w:type="dxa"/>
                  <w:left w:w="108" w:type="dxa"/>
                  <w:bottom w:w="0" w:type="dxa"/>
                  <w:right w:w="108" w:type="dxa"/>
                </w:tblCellMar>
              </w:tblPrEx>
              <w:trPr>
                <w:trHeight w:val="340" w:hRule="atLeast"/>
                <w:jc w:val="center"/>
              </w:trPr>
              <w:tc>
                <w:tcPr>
                  <w:tcW w:w="653" w:type="dxa"/>
                  <w:vAlign w:val="center"/>
                </w:tcPr>
                <w:p>
                  <w:pPr>
                    <w:widowControl/>
                    <w:jc w:val="center"/>
                    <w:rPr>
                      <w:color w:val="000000"/>
                      <w:kern w:val="0"/>
                      <w:sz w:val="15"/>
                      <w:szCs w:val="15"/>
                    </w:rPr>
                  </w:pPr>
                </w:p>
              </w:tc>
              <w:tc>
                <w:tcPr>
                  <w:tcW w:w="3829" w:type="dxa"/>
                  <w:vAlign w:val="center"/>
                </w:tcPr>
                <w:p>
                  <w:pPr>
                    <w:widowControl/>
                    <w:jc w:val="center"/>
                    <w:rPr>
                      <w:color w:val="000000"/>
                      <w:kern w:val="0"/>
                      <w:sz w:val="15"/>
                      <w:szCs w:val="15"/>
                    </w:rPr>
                  </w:pPr>
                </w:p>
              </w:tc>
              <w:tc>
                <w:tcPr>
                  <w:tcW w:w="2266" w:type="dxa"/>
                  <w:vAlign w:val="center"/>
                </w:tcPr>
                <w:p>
                  <w:pPr>
                    <w:widowControl/>
                    <w:jc w:val="center"/>
                    <w:rPr>
                      <w:color w:val="000000"/>
                      <w:kern w:val="0"/>
                      <w:sz w:val="15"/>
                      <w:szCs w:val="15"/>
                    </w:rPr>
                  </w:pPr>
                </w:p>
              </w:tc>
              <w:tc>
                <w:tcPr>
                  <w:tcW w:w="1042" w:type="dxa"/>
                  <w:vAlign w:val="center"/>
                </w:tcPr>
                <w:p>
                  <w:pPr>
                    <w:widowControl/>
                    <w:jc w:val="center"/>
                    <w:rPr>
                      <w:color w:val="000000"/>
                      <w:kern w:val="0"/>
                      <w:sz w:val="15"/>
                      <w:szCs w:val="15"/>
                    </w:rPr>
                  </w:pPr>
                </w:p>
              </w:tc>
              <w:tc>
                <w:tcPr>
                  <w:tcW w:w="1245" w:type="dxa"/>
                  <w:vAlign w:val="center"/>
                </w:tcPr>
                <w:p>
                  <w:pPr>
                    <w:widowControl/>
                    <w:jc w:val="center"/>
                    <w:rPr>
                      <w:color w:val="000000"/>
                      <w:kern w:val="0"/>
                      <w:sz w:val="15"/>
                      <w:szCs w:val="15"/>
                    </w:rPr>
                  </w:pPr>
                </w:p>
              </w:tc>
            </w:tr>
            <w:tr>
              <w:tblPrEx>
                <w:tblCellMar>
                  <w:top w:w="0" w:type="dxa"/>
                  <w:left w:w="108" w:type="dxa"/>
                  <w:bottom w:w="0" w:type="dxa"/>
                  <w:right w:w="108" w:type="dxa"/>
                </w:tblCellMar>
              </w:tblPrEx>
              <w:trPr>
                <w:trHeight w:val="340" w:hRule="atLeast"/>
                <w:jc w:val="center"/>
              </w:trPr>
              <w:tc>
                <w:tcPr>
                  <w:tcW w:w="653" w:type="dxa"/>
                  <w:vAlign w:val="center"/>
                </w:tcPr>
                <w:p>
                  <w:pPr>
                    <w:widowControl/>
                    <w:jc w:val="center"/>
                    <w:rPr>
                      <w:color w:val="000000"/>
                      <w:kern w:val="0"/>
                      <w:sz w:val="15"/>
                      <w:szCs w:val="15"/>
                    </w:rPr>
                  </w:pPr>
                </w:p>
              </w:tc>
              <w:tc>
                <w:tcPr>
                  <w:tcW w:w="3829" w:type="dxa"/>
                  <w:vAlign w:val="center"/>
                </w:tcPr>
                <w:p>
                  <w:pPr>
                    <w:widowControl/>
                    <w:jc w:val="center"/>
                    <w:rPr>
                      <w:color w:val="000000"/>
                      <w:kern w:val="0"/>
                      <w:sz w:val="15"/>
                      <w:szCs w:val="15"/>
                    </w:rPr>
                  </w:pPr>
                </w:p>
              </w:tc>
              <w:tc>
                <w:tcPr>
                  <w:tcW w:w="2266" w:type="dxa"/>
                  <w:vAlign w:val="center"/>
                </w:tcPr>
                <w:p>
                  <w:pPr>
                    <w:widowControl/>
                    <w:jc w:val="center"/>
                    <w:rPr>
                      <w:color w:val="000000"/>
                      <w:kern w:val="0"/>
                      <w:sz w:val="15"/>
                      <w:szCs w:val="15"/>
                    </w:rPr>
                  </w:pPr>
                </w:p>
              </w:tc>
              <w:tc>
                <w:tcPr>
                  <w:tcW w:w="1042" w:type="dxa"/>
                  <w:vAlign w:val="center"/>
                </w:tcPr>
                <w:p>
                  <w:pPr>
                    <w:widowControl/>
                    <w:jc w:val="center"/>
                    <w:rPr>
                      <w:color w:val="000000"/>
                      <w:kern w:val="0"/>
                      <w:sz w:val="15"/>
                      <w:szCs w:val="15"/>
                    </w:rPr>
                  </w:pPr>
                </w:p>
              </w:tc>
              <w:tc>
                <w:tcPr>
                  <w:tcW w:w="1245" w:type="dxa"/>
                  <w:vAlign w:val="center"/>
                </w:tcPr>
                <w:p>
                  <w:pPr>
                    <w:widowControl/>
                    <w:jc w:val="center"/>
                    <w:rPr>
                      <w:color w:val="000000"/>
                      <w:kern w:val="0"/>
                      <w:sz w:val="15"/>
                      <w:szCs w:val="15"/>
                    </w:rPr>
                  </w:pPr>
                </w:p>
              </w:tc>
            </w:tr>
          </w:tbl>
          <w:p>
            <w:pPr>
              <w:rPr>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706" w:hRule="atLeast"/>
          <w:jc w:val="center"/>
        </w:trPr>
        <w:tc>
          <w:tcPr>
            <w:tcW w:w="3134" w:type="dxa"/>
            <w:vAlign w:val="center"/>
          </w:tcPr>
          <w:p>
            <w:pPr>
              <w:autoSpaceDE w:val="0"/>
              <w:autoSpaceDN w:val="0"/>
              <w:adjustRightInd w:val="0"/>
              <w:ind w:firstLine="210" w:firstLineChars="100"/>
              <w:jc w:val="center"/>
              <w:rPr>
                <w:kern w:val="0"/>
              </w:rPr>
            </w:pPr>
            <w:r>
              <w:rPr>
                <w:rFonts w:hint="eastAsia"/>
                <w:kern w:val="0"/>
                <w:lang w:eastAsia="zh-TW"/>
              </w:rPr>
              <w:t>主管部门意见</w:t>
            </w:r>
          </w:p>
          <w:p>
            <w:pPr>
              <w:autoSpaceDE w:val="0"/>
              <w:autoSpaceDN w:val="0"/>
              <w:adjustRightInd w:val="0"/>
              <w:jc w:val="center"/>
              <w:rPr>
                <w:rFonts w:hint="eastAsia"/>
                <w:kern w:val="0"/>
              </w:rPr>
            </w:pPr>
          </w:p>
          <w:p>
            <w:pPr>
              <w:autoSpaceDE w:val="0"/>
              <w:autoSpaceDN w:val="0"/>
              <w:adjustRightInd w:val="0"/>
              <w:jc w:val="center"/>
              <w:rPr>
                <w:rFonts w:hint="eastAsia"/>
                <w:kern w:val="0"/>
              </w:rPr>
            </w:pPr>
          </w:p>
          <w:p>
            <w:pPr>
              <w:autoSpaceDE w:val="0"/>
              <w:autoSpaceDN w:val="0"/>
              <w:adjustRightInd w:val="0"/>
              <w:jc w:val="center"/>
              <w:rPr>
                <w:rFonts w:hint="eastAsia"/>
                <w:kern w:val="0"/>
              </w:rPr>
            </w:pPr>
          </w:p>
          <w:p>
            <w:pPr>
              <w:autoSpaceDE w:val="0"/>
              <w:autoSpaceDN w:val="0"/>
              <w:adjustRightInd w:val="0"/>
              <w:jc w:val="center"/>
              <w:rPr>
                <w:rFonts w:hint="eastAsia"/>
                <w:kern w:val="0"/>
              </w:rPr>
            </w:pPr>
          </w:p>
          <w:p>
            <w:pPr>
              <w:autoSpaceDE w:val="0"/>
              <w:autoSpaceDN w:val="0"/>
              <w:adjustRightInd w:val="0"/>
              <w:jc w:val="center"/>
              <w:rPr>
                <w:rFonts w:hint="eastAsia"/>
                <w:kern w:val="0"/>
              </w:rPr>
            </w:pPr>
          </w:p>
          <w:p>
            <w:pPr>
              <w:autoSpaceDE w:val="0"/>
              <w:autoSpaceDN w:val="0"/>
              <w:adjustRightInd w:val="0"/>
              <w:jc w:val="center"/>
              <w:rPr>
                <w:kern w:val="0"/>
              </w:rPr>
            </w:pPr>
          </w:p>
          <w:p>
            <w:pPr>
              <w:autoSpaceDE w:val="0"/>
              <w:autoSpaceDN w:val="0"/>
              <w:adjustRightInd w:val="0"/>
              <w:jc w:val="center"/>
              <w:rPr>
                <w:kern w:val="0"/>
              </w:rPr>
            </w:pPr>
          </w:p>
          <w:p>
            <w:pPr>
              <w:autoSpaceDE w:val="0"/>
              <w:autoSpaceDN w:val="0"/>
              <w:adjustRightInd w:val="0"/>
              <w:jc w:val="center"/>
              <w:rPr>
                <w:rFonts w:ascii="宋体" w:hAnsi="宋体"/>
                <w:kern w:val="0"/>
              </w:rPr>
            </w:pPr>
            <w:r>
              <w:rPr>
                <w:rFonts w:ascii="宋体" w:hAnsi="宋体"/>
                <w:kern w:val="0"/>
              </w:rPr>
              <w:t xml:space="preserve">     </w:t>
            </w:r>
            <w:r>
              <w:rPr>
                <w:rFonts w:hint="eastAsia" w:ascii="宋体" w:hAnsi="宋体"/>
                <w:kern w:val="0"/>
              </w:rPr>
              <w:t>公</w:t>
            </w:r>
            <w:r>
              <w:rPr>
                <w:rFonts w:ascii="宋体" w:hAnsi="宋体"/>
                <w:kern w:val="0"/>
              </w:rPr>
              <w:t xml:space="preserve">   </w:t>
            </w:r>
            <w:r>
              <w:rPr>
                <w:rFonts w:hint="eastAsia" w:ascii="宋体" w:hAnsi="宋体"/>
                <w:kern w:val="0"/>
              </w:rPr>
              <w:t>章</w:t>
            </w:r>
          </w:p>
          <w:p>
            <w:pPr>
              <w:autoSpaceDE w:val="0"/>
              <w:autoSpaceDN w:val="0"/>
              <w:adjustRightInd w:val="0"/>
              <w:jc w:val="center"/>
              <w:rPr>
                <w:rFonts w:hint="eastAsia" w:ascii="宋体"/>
                <w:kern w:val="0"/>
              </w:rPr>
            </w:pPr>
          </w:p>
          <w:p>
            <w:pPr>
              <w:jc w:val="center"/>
              <w:rPr>
                <w:kern w:val="0"/>
                <w:sz w:val="22"/>
                <w:szCs w:val="22"/>
              </w:rPr>
            </w:pPr>
            <w:r>
              <w:rPr>
                <w:rFonts w:ascii="宋体" w:hAnsi="宋体"/>
                <w:kern w:val="0"/>
              </w:rPr>
              <w:t xml:space="preserve">     </w:t>
            </w:r>
            <w:r>
              <w:rPr>
                <w:rFonts w:hint="eastAsia" w:ascii="宋体" w:hAnsi="宋体"/>
                <w:kern w:val="0"/>
              </w:rPr>
              <w:t>年</w:t>
            </w:r>
            <w:r>
              <w:rPr>
                <w:rFonts w:ascii="宋体" w:hAnsi="宋体"/>
                <w:kern w:val="0"/>
              </w:rPr>
              <w:t xml:space="preserve">   </w:t>
            </w:r>
            <w:r>
              <w:rPr>
                <w:rFonts w:hint="eastAsia" w:ascii="宋体" w:hAnsi="宋体"/>
                <w:kern w:val="0"/>
              </w:rPr>
              <w:t>月</w:t>
            </w:r>
            <w:r>
              <w:rPr>
                <w:rFonts w:ascii="宋体" w:hAnsi="宋体"/>
                <w:kern w:val="0"/>
              </w:rPr>
              <w:t xml:space="preserve">   </w:t>
            </w:r>
            <w:r>
              <w:rPr>
                <w:rFonts w:hint="eastAsia" w:ascii="宋体" w:hAnsi="宋体"/>
                <w:kern w:val="0"/>
              </w:rPr>
              <w:t>日</w:t>
            </w:r>
          </w:p>
        </w:tc>
        <w:tc>
          <w:tcPr>
            <w:tcW w:w="2976" w:type="dxa"/>
            <w:vAlign w:val="center"/>
          </w:tcPr>
          <w:p>
            <w:pPr>
              <w:autoSpaceDE w:val="0"/>
              <w:autoSpaceDN w:val="0"/>
              <w:adjustRightInd w:val="0"/>
              <w:ind w:firstLine="210" w:firstLineChars="100"/>
              <w:jc w:val="center"/>
              <w:rPr>
                <w:rFonts w:ascii="宋体"/>
                <w:kern w:val="0"/>
              </w:rPr>
            </w:pPr>
            <w:r>
              <w:rPr>
                <w:rFonts w:hint="eastAsia" w:ascii="宋体"/>
                <w:kern w:val="0"/>
                <w:lang w:eastAsia="zh-TW"/>
              </w:rPr>
              <w:t>市</w:t>
            </w:r>
            <w:r>
              <w:rPr>
                <w:rFonts w:ascii="宋体"/>
                <w:kern w:val="0"/>
              </w:rPr>
              <w:t>(</w:t>
            </w:r>
            <w:r>
              <w:rPr>
                <w:rFonts w:hint="eastAsia" w:ascii="宋体"/>
                <w:kern w:val="0"/>
                <w:lang w:eastAsia="zh-TW"/>
              </w:rPr>
              <w:t>县、区</w:t>
            </w:r>
            <w:r>
              <w:rPr>
                <w:rFonts w:ascii="宋体"/>
                <w:kern w:val="0"/>
              </w:rPr>
              <w:t>)</w:t>
            </w:r>
            <w:r>
              <w:rPr>
                <w:rFonts w:hint="eastAsia" w:ascii="宋体"/>
                <w:kern w:val="0"/>
                <w:lang w:eastAsia="zh-TW"/>
              </w:rPr>
              <w:t>人</w:t>
            </w:r>
            <w:r>
              <w:rPr>
                <w:rFonts w:hint="eastAsia" w:ascii="宋体"/>
                <w:kern w:val="0"/>
              </w:rPr>
              <w:t>社</w:t>
            </w:r>
            <w:r>
              <w:rPr>
                <w:rFonts w:hint="eastAsia" w:ascii="宋体"/>
                <w:kern w:val="0"/>
                <w:lang w:eastAsia="zh-TW"/>
              </w:rPr>
              <w:t>局意见</w:t>
            </w:r>
          </w:p>
          <w:p>
            <w:pPr>
              <w:autoSpaceDE w:val="0"/>
              <w:autoSpaceDN w:val="0"/>
              <w:adjustRightInd w:val="0"/>
              <w:jc w:val="center"/>
              <w:rPr>
                <w:rFonts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ascii="宋体" w:hAnsi="宋体"/>
                <w:kern w:val="0"/>
              </w:rPr>
            </w:pPr>
            <w:r>
              <w:rPr>
                <w:rFonts w:ascii="宋体" w:hAnsi="宋体"/>
                <w:kern w:val="0"/>
              </w:rPr>
              <w:t xml:space="preserve">       </w:t>
            </w:r>
            <w:r>
              <w:rPr>
                <w:rFonts w:hint="eastAsia" w:ascii="宋体" w:hAnsi="宋体"/>
                <w:kern w:val="0"/>
              </w:rPr>
              <w:t>公</w:t>
            </w:r>
            <w:r>
              <w:rPr>
                <w:rFonts w:ascii="宋体" w:hAnsi="宋体"/>
                <w:kern w:val="0"/>
              </w:rPr>
              <w:t xml:space="preserve">   </w:t>
            </w:r>
            <w:r>
              <w:rPr>
                <w:rFonts w:hint="eastAsia" w:ascii="宋体" w:hAnsi="宋体"/>
                <w:kern w:val="0"/>
              </w:rPr>
              <w:t>章</w:t>
            </w:r>
          </w:p>
          <w:p>
            <w:pPr>
              <w:autoSpaceDE w:val="0"/>
              <w:autoSpaceDN w:val="0"/>
              <w:adjustRightInd w:val="0"/>
              <w:jc w:val="center"/>
              <w:rPr>
                <w:rFonts w:hint="eastAsia" w:ascii="宋体"/>
                <w:kern w:val="0"/>
                <w:lang w:eastAsia="zh-TW"/>
              </w:rPr>
            </w:pPr>
          </w:p>
          <w:p>
            <w:pPr>
              <w:jc w:val="center"/>
              <w:rPr>
                <w:kern w:val="0"/>
              </w:rPr>
            </w:pPr>
            <w:r>
              <w:rPr>
                <w:rFonts w:ascii="宋体" w:hAnsi="宋体"/>
                <w:kern w:val="0"/>
              </w:rPr>
              <w:t xml:space="preserve">      </w:t>
            </w:r>
            <w:r>
              <w:rPr>
                <w:rFonts w:hint="eastAsia" w:ascii="宋体" w:hAnsi="宋体"/>
                <w:kern w:val="0"/>
              </w:rPr>
              <w:t>年</w:t>
            </w:r>
            <w:r>
              <w:rPr>
                <w:rFonts w:ascii="宋体" w:hAnsi="宋体"/>
                <w:kern w:val="0"/>
              </w:rPr>
              <w:t xml:space="preserve">   </w:t>
            </w:r>
            <w:r>
              <w:rPr>
                <w:rFonts w:hint="eastAsia" w:ascii="宋体" w:hAnsi="宋体"/>
                <w:kern w:val="0"/>
              </w:rPr>
              <w:t>月</w:t>
            </w:r>
            <w:r>
              <w:rPr>
                <w:rFonts w:ascii="宋体" w:hAnsi="宋体"/>
                <w:kern w:val="0"/>
              </w:rPr>
              <w:t xml:space="preserve">   </w:t>
            </w:r>
            <w:r>
              <w:rPr>
                <w:rFonts w:hint="eastAsia" w:ascii="宋体" w:hAnsi="宋体"/>
                <w:kern w:val="0"/>
              </w:rPr>
              <w:t>日</w:t>
            </w:r>
          </w:p>
        </w:tc>
        <w:tc>
          <w:tcPr>
            <w:tcW w:w="2940" w:type="dxa"/>
            <w:vAlign w:val="center"/>
          </w:tcPr>
          <w:p>
            <w:pPr>
              <w:autoSpaceDE w:val="0"/>
              <w:autoSpaceDN w:val="0"/>
              <w:adjustRightInd w:val="0"/>
              <w:ind w:firstLine="210" w:firstLineChars="100"/>
              <w:jc w:val="center"/>
              <w:rPr>
                <w:rFonts w:ascii="宋体"/>
                <w:kern w:val="0"/>
              </w:rPr>
            </w:pPr>
            <w:r>
              <w:rPr>
                <w:rFonts w:hint="eastAsia" w:ascii="宋体"/>
                <w:kern w:val="0"/>
                <w:lang w:eastAsia="zh-TW"/>
              </w:rPr>
              <w:t>评委会办事机构意见</w:t>
            </w:r>
          </w:p>
          <w:p>
            <w:pPr>
              <w:autoSpaceDE w:val="0"/>
              <w:autoSpaceDN w:val="0"/>
              <w:adjustRightInd w:val="0"/>
              <w:jc w:val="center"/>
              <w:rPr>
                <w:rFonts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ind w:firstLine="420"/>
              <w:jc w:val="center"/>
              <w:rPr>
                <w:rFonts w:ascii="宋体" w:hAnsi="宋体"/>
                <w:kern w:val="0"/>
              </w:rPr>
            </w:pPr>
            <w:r>
              <w:rPr>
                <w:rFonts w:hint="eastAsia" w:ascii="宋体" w:hAnsi="宋体"/>
                <w:kern w:val="0"/>
              </w:rPr>
              <w:t>公</w:t>
            </w:r>
            <w:r>
              <w:rPr>
                <w:rFonts w:ascii="宋体" w:hAnsi="宋体"/>
                <w:kern w:val="0"/>
              </w:rPr>
              <w:t xml:space="preserve">   </w:t>
            </w:r>
            <w:r>
              <w:rPr>
                <w:rFonts w:hint="eastAsia" w:ascii="宋体" w:hAnsi="宋体"/>
                <w:kern w:val="0"/>
              </w:rPr>
              <w:t>章</w:t>
            </w:r>
          </w:p>
          <w:p>
            <w:pPr>
              <w:autoSpaceDE w:val="0"/>
              <w:autoSpaceDN w:val="0"/>
              <w:adjustRightInd w:val="0"/>
              <w:ind w:firstLine="420"/>
              <w:jc w:val="center"/>
              <w:rPr>
                <w:rFonts w:hint="eastAsia" w:ascii="宋体"/>
                <w:kern w:val="0"/>
                <w:lang w:eastAsia="zh-TW"/>
              </w:rPr>
            </w:pPr>
          </w:p>
          <w:p>
            <w:pPr>
              <w:jc w:val="center"/>
              <w:rPr>
                <w:kern w:val="0"/>
                <w:sz w:val="22"/>
                <w:szCs w:val="22"/>
              </w:rPr>
            </w:pPr>
            <w:r>
              <w:rPr>
                <w:rFonts w:ascii="宋体" w:hAnsi="宋体"/>
                <w:kern w:val="0"/>
              </w:rPr>
              <w:t xml:space="preserve">        </w:t>
            </w:r>
            <w:r>
              <w:rPr>
                <w:rFonts w:hint="eastAsia" w:ascii="宋体" w:hAnsi="宋体"/>
                <w:kern w:val="0"/>
              </w:rPr>
              <w:t>年</w:t>
            </w:r>
            <w:r>
              <w:rPr>
                <w:rFonts w:ascii="宋体" w:hAnsi="宋体"/>
                <w:kern w:val="0"/>
              </w:rPr>
              <w:t xml:space="preserve">   </w:t>
            </w:r>
            <w:r>
              <w:rPr>
                <w:rFonts w:hint="eastAsia" w:ascii="宋体" w:hAnsi="宋体"/>
                <w:kern w:val="0"/>
              </w:rPr>
              <w:t>月</w:t>
            </w:r>
            <w:r>
              <w:rPr>
                <w:rFonts w:ascii="宋体" w:hAnsi="宋体"/>
                <w:kern w:val="0"/>
              </w:rPr>
              <w:t xml:space="preserve">   </w:t>
            </w:r>
            <w:r>
              <w:rPr>
                <w:rFonts w:hint="eastAsia" w:ascii="宋体" w:hAnsi="宋体"/>
                <w:kern w:val="0"/>
              </w:rPr>
              <w:t>日</w:t>
            </w:r>
          </w:p>
        </w:tc>
      </w:tr>
    </w:tbl>
    <w:p>
      <w:pPr>
        <w:rPr>
          <w:kern w:val="0"/>
        </w:rPr>
      </w:pPr>
    </w:p>
    <w:sectPr>
      <w:pgSz w:w="11906" w:h="16838"/>
      <w:pgMar w:top="1240" w:right="1800" w:bottom="131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yY2ZhMmE2OThlYTc2MjI3ZjA4NDlhYmZiMWQ5ZmUifQ=="/>
  </w:docVars>
  <w:rsids>
    <w:rsidRoot w:val="1CEB4AFC"/>
    <w:rsid w:val="0001072A"/>
    <w:rsid w:val="00017E44"/>
    <w:rsid w:val="000633F7"/>
    <w:rsid w:val="000859D5"/>
    <w:rsid w:val="00143DE6"/>
    <w:rsid w:val="001A3D98"/>
    <w:rsid w:val="001C66BD"/>
    <w:rsid w:val="001D658E"/>
    <w:rsid w:val="001E7A53"/>
    <w:rsid w:val="001F32B1"/>
    <w:rsid w:val="001F7A84"/>
    <w:rsid w:val="00225C36"/>
    <w:rsid w:val="00285805"/>
    <w:rsid w:val="002D1F63"/>
    <w:rsid w:val="002E1DA4"/>
    <w:rsid w:val="00302B27"/>
    <w:rsid w:val="00305030"/>
    <w:rsid w:val="00353CA6"/>
    <w:rsid w:val="0037447F"/>
    <w:rsid w:val="004261D9"/>
    <w:rsid w:val="00435076"/>
    <w:rsid w:val="00451BBE"/>
    <w:rsid w:val="004971E7"/>
    <w:rsid w:val="004973AE"/>
    <w:rsid w:val="004A6B7B"/>
    <w:rsid w:val="004B5465"/>
    <w:rsid w:val="0051461F"/>
    <w:rsid w:val="0051664F"/>
    <w:rsid w:val="005825AF"/>
    <w:rsid w:val="00585E44"/>
    <w:rsid w:val="005A4222"/>
    <w:rsid w:val="005D1283"/>
    <w:rsid w:val="005E69F8"/>
    <w:rsid w:val="006148AF"/>
    <w:rsid w:val="00670EB7"/>
    <w:rsid w:val="006761CD"/>
    <w:rsid w:val="006D5574"/>
    <w:rsid w:val="006D6CFF"/>
    <w:rsid w:val="006F28FF"/>
    <w:rsid w:val="00704366"/>
    <w:rsid w:val="00760E40"/>
    <w:rsid w:val="00783450"/>
    <w:rsid w:val="007B0791"/>
    <w:rsid w:val="007E407E"/>
    <w:rsid w:val="00814845"/>
    <w:rsid w:val="00894996"/>
    <w:rsid w:val="00940878"/>
    <w:rsid w:val="00971BBF"/>
    <w:rsid w:val="009A2891"/>
    <w:rsid w:val="009A328C"/>
    <w:rsid w:val="009B4B11"/>
    <w:rsid w:val="009E01CE"/>
    <w:rsid w:val="009F7D0B"/>
    <w:rsid w:val="00A01249"/>
    <w:rsid w:val="00A0298E"/>
    <w:rsid w:val="00A14B29"/>
    <w:rsid w:val="00A16F2C"/>
    <w:rsid w:val="00A22658"/>
    <w:rsid w:val="00A361D1"/>
    <w:rsid w:val="00A77C3B"/>
    <w:rsid w:val="00AA1039"/>
    <w:rsid w:val="00AF4156"/>
    <w:rsid w:val="00AF6CA2"/>
    <w:rsid w:val="00B1279B"/>
    <w:rsid w:val="00B20247"/>
    <w:rsid w:val="00B33968"/>
    <w:rsid w:val="00B35DED"/>
    <w:rsid w:val="00B749DE"/>
    <w:rsid w:val="00B76477"/>
    <w:rsid w:val="00B9218C"/>
    <w:rsid w:val="00BC6965"/>
    <w:rsid w:val="00BD16E4"/>
    <w:rsid w:val="00BE0357"/>
    <w:rsid w:val="00BE6815"/>
    <w:rsid w:val="00C44FEA"/>
    <w:rsid w:val="00C46F62"/>
    <w:rsid w:val="00C55A1F"/>
    <w:rsid w:val="00CB5B5C"/>
    <w:rsid w:val="00CC0CB9"/>
    <w:rsid w:val="00DB4AE7"/>
    <w:rsid w:val="00DD45F3"/>
    <w:rsid w:val="00E21865"/>
    <w:rsid w:val="00E2569E"/>
    <w:rsid w:val="00E557A1"/>
    <w:rsid w:val="00F00697"/>
    <w:rsid w:val="00F0147C"/>
    <w:rsid w:val="00F05E94"/>
    <w:rsid w:val="00F15A44"/>
    <w:rsid w:val="00F71FB3"/>
    <w:rsid w:val="00F967DF"/>
    <w:rsid w:val="0F5E1C66"/>
    <w:rsid w:val="1CEB4AFC"/>
    <w:rsid w:val="31FD71C1"/>
    <w:rsid w:val="418C110A"/>
    <w:rsid w:val="45BF7F04"/>
    <w:rsid w:val="4EE469EF"/>
    <w:rsid w:val="659B5D12"/>
    <w:rsid w:val="69177A9E"/>
    <w:rsid w:val="73296B0A"/>
    <w:rsid w:val="74AD341A"/>
    <w:rsid w:val="7D0C75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0"/>
    <w:rPr>
      <w:kern w:val="2"/>
      <w:sz w:val="18"/>
      <w:szCs w:val="18"/>
    </w:rPr>
  </w:style>
  <w:style w:type="character" w:customStyle="1" w:styleId="8">
    <w:name w:val="页脚 字符"/>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4</Pages>
  <Words>3712</Words>
  <Characters>4335</Characters>
  <Lines>68</Lines>
  <Paragraphs>19</Paragraphs>
  <TotalTime>2</TotalTime>
  <ScaleCrop>false</ScaleCrop>
  <LinksUpToDate>false</LinksUpToDate>
  <CharactersWithSpaces>4617</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2019-08-15T02:22:00Z</dcterms:created>
  <dc:creator>Administrator</dc:creator>
  <cp:lastModifiedBy>TTY</cp:lastModifiedBy>
  <cp:lastPrinted>2022-09-21T08:18:00Z</cp:lastPrinted>
  <dcterms:modified xsi:type="dcterms:W3CDTF">2022-09-22T03:03:41Z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D945F09929524F01A4C811ED4E9E2CD5</vt:lpwstr>
  </property>
</Properties>
</file>