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pacing w:line="288" w:lineRule="exact"/>
        <w:rPr>
          <w:rFonts w:hint="eastAsia" w:ascii="宋体"/>
          <w:kern w:val="0"/>
          <w:sz w:val="20"/>
          <w:szCs w:val="20"/>
        </w:rPr>
      </w:pPr>
      <w:r>
        <w:rPr>
          <w:rFonts w:hint="eastAsia"/>
          <w:kern w:val="0"/>
          <w:sz w:val="20"/>
          <w:szCs w:val="20"/>
          <w:lang w:eastAsia="zh-TW"/>
        </w:rPr>
        <w:t>附件</w:t>
      </w:r>
      <w:r>
        <w:rPr>
          <w:rFonts w:hint="eastAsia" w:ascii="宋体"/>
          <w:kern w:val="0"/>
          <w:sz w:val="20"/>
          <w:szCs w:val="20"/>
          <w:lang w:val="en-US" w:eastAsia="zh-CN"/>
        </w:rPr>
        <w:t>2</w:t>
      </w:r>
      <w:r>
        <w:rPr>
          <w:rFonts w:hint="eastAsia" w:ascii="宋体"/>
          <w:kern w:val="0"/>
          <w:sz w:val="20"/>
          <w:szCs w:val="20"/>
        </w:rPr>
        <w:t xml:space="preserve">                                                                   </w:t>
      </w:r>
    </w:p>
    <w:p>
      <w:pPr>
        <w:autoSpaceDE w:val="0"/>
        <w:autoSpaceDN w:val="0"/>
        <w:adjustRightInd w:val="0"/>
        <w:spacing w:line="489" w:lineRule="exact"/>
        <w:jc w:val="center"/>
        <w:rPr>
          <w:b/>
          <w:bCs/>
          <w:kern w:val="0"/>
          <w:sz w:val="32"/>
          <w:szCs w:val="32"/>
        </w:rPr>
      </w:pPr>
      <w:r>
        <w:rPr>
          <w:rFonts w:hint="eastAsia"/>
          <w:b/>
          <w:bCs/>
          <w:kern w:val="0"/>
          <w:sz w:val="32"/>
          <w:szCs w:val="32"/>
          <w:lang w:eastAsia="zh-TW"/>
        </w:rPr>
        <w:t>辽宁省专业技术资格报评</w:t>
      </w:r>
      <w:r>
        <w:rPr>
          <w:rFonts w:hint="eastAsia"/>
          <w:b/>
          <w:bCs/>
          <w:kern w:val="0"/>
          <w:sz w:val="32"/>
          <w:szCs w:val="32"/>
        </w:rPr>
        <w:t>推</w:t>
      </w:r>
      <w:r>
        <w:rPr>
          <w:rFonts w:hint="eastAsia"/>
          <w:b/>
          <w:bCs/>
          <w:kern w:val="0"/>
          <w:sz w:val="32"/>
          <w:szCs w:val="32"/>
          <w:lang w:eastAsia="zh-TW"/>
        </w:rPr>
        <w:t>荐表</w:t>
      </w:r>
    </w:p>
    <w:p>
      <w:pPr>
        <w:autoSpaceDE w:val="0"/>
        <w:autoSpaceDN w:val="0"/>
        <w:adjustRightInd w:val="0"/>
        <w:spacing w:line="489" w:lineRule="exact"/>
        <w:rPr>
          <w:kern w:val="0"/>
          <w:sz w:val="34"/>
          <w:szCs w:val="34"/>
        </w:rPr>
      </w:pPr>
    </w:p>
    <w:p>
      <w:pPr>
        <w:autoSpaceDE w:val="0"/>
        <w:autoSpaceDN w:val="0"/>
        <w:adjustRightInd w:val="0"/>
        <w:spacing w:line="288" w:lineRule="exact"/>
        <w:jc w:val="left"/>
        <w:rPr>
          <w:rFonts w:hint="eastAsia" w:ascii="宋体" w:eastAsia="宋体"/>
          <w:spacing w:val="-17"/>
          <w:kern w:val="0"/>
          <w:sz w:val="21"/>
          <w:lang w:eastAsia="zh-CN"/>
        </w:rPr>
      </w:pPr>
      <w:r>
        <w:rPr>
          <w:rFonts w:hint="eastAsia"/>
          <w:spacing w:val="-17"/>
          <w:kern w:val="0"/>
          <w:sz w:val="21"/>
          <w:lang w:eastAsia="zh-TW"/>
        </w:rPr>
        <w:t>单位：</w:t>
      </w:r>
      <w:r>
        <w:rPr>
          <w:rFonts w:hint="eastAsia"/>
          <w:spacing w:val="-17"/>
          <w:kern w:val="0"/>
          <w:sz w:val="21"/>
          <w:lang w:val="en-US" w:eastAsia="zh-CN"/>
        </w:rPr>
        <w:t>辽宁省交通规划设计院有限责任公司</w:t>
      </w:r>
      <w:r>
        <w:rPr>
          <w:rFonts w:hint="eastAsia"/>
          <w:spacing w:val="-17"/>
          <w:kern w:val="0"/>
          <w:sz w:val="21"/>
        </w:rPr>
        <w:t xml:space="preserve"> </w:t>
      </w:r>
      <w:r>
        <w:rPr>
          <w:rFonts w:hint="eastAsia"/>
          <w:spacing w:val="-17"/>
          <w:kern w:val="0"/>
          <w:sz w:val="21"/>
          <w:lang w:val="en-US" w:eastAsia="zh-CN"/>
        </w:rPr>
        <w:t xml:space="preserve"> </w:t>
      </w:r>
      <w:r>
        <w:rPr>
          <w:rFonts w:hint="eastAsia"/>
          <w:spacing w:val="-17"/>
          <w:kern w:val="0"/>
          <w:sz w:val="21"/>
          <w:lang w:eastAsia="zh-TW"/>
        </w:rPr>
        <w:t>申报资格名称：</w:t>
      </w:r>
      <w:r>
        <w:rPr>
          <w:rFonts w:hint="eastAsia"/>
          <w:spacing w:val="-17"/>
          <w:kern w:val="0"/>
          <w:sz w:val="21"/>
          <w:lang w:val="en-US" w:eastAsia="zh-CN"/>
        </w:rPr>
        <w:t>高级工程师</w:t>
      </w:r>
      <w:r>
        <w:rPr>
          <w:rFonts w:hint="eastAsia"/>
          <w:spacing w:val="-17"/>
          <w:kern w:val="0"/>
          <w:sz w:val="21"/>
        </w:rPr>
        <w:t xml:space="preserve"> 申报方向</w:t>
      </w:r>
      <w:r>
        <w:rPr>
          <w:rFonts w:hint="eastAsia" w:ascii="宋体" w:hAnsi="宋体"/>
          <w:spacing w:val="-17"/>
          <w:kern w:val="0"/>
          <w:sz w:val="21"/>
        </w:rPr>
        <w:t>：</w:t>
      </w:r>
      <w:r>
        <w:rPr>
          <w:rFonts w:hint="eastAsia" w:ascii="宋体" w:hAnsi="宋体"/>
          <w:spacing w:val="-17"/>
          <w:kern w:val="0"/>
          <w:sz w:val="21"/>
          <w:lang w:val="en-US" w:eastAsia="zh-CN"/>
        </w:rPr>
        <w:t>道路与桥隧工程</w:t>
      </w:r>
      <w:r>
        <w:rPr>
          <w:rFonts w:hint="eastAsia" w:ascii="宋体" w:hAnsi="宋体"/>
          <w:spacing w:val="-17"/>
          <w:kern w:val="0"/>
          <w:sz w:val="21"/>
          <w:lang w:eastAsia="zh-CN"/>
        </w:rPr>
        <w:t>（</w:t>
      </w:r>
      <w:r>
        <w:rPr>
          <w:rFonts w:hint="eastAsia" w:ascii="宋体" w:hAnsi="宋体"/>
          <w:spacing w:val="-17"/>
          <w:kern w:val="0"/>
          <w:sz w:val="21"/>
          <w:lang w:val="en-US" w:eastAsia="zh-CN"/>
        </w:rPr>
        <w:t>设计方向</w:t>
      </w:r>
      <w:r>
        <w:rPr>
          <w:rFonts w:hint="eastAsia" w:ascii="宋体" w:hAnsi="宋体"/>
          <w:spacing w:val="-17"/>
          <w:kern w:val="0"/>
          <w:sz w:val="21"/>
          <w:lang w:eastAsia="zh-CN"/>
        </w:rPr>
        <w:t>）</w:t>
      </w:r>
    </w:p>
    <w:tbl>
      <w:tblPr>
        <w:tblStyle w:val="5"/>
        <w:tblW w:w="0" w:type="auto"/>
        <w:tblInd w:w="-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70"/>
        <w:gridCol w:w="1554"/>
        <w:gridCol w:w="133"/>
        <w:gridCol w:w="816"/>
        <w:gridCol w:w="1171"/>
        <w:gridCol w:w="345"/>
        <w:gridCol w:w="1162"/>
        <w:gridCol w:w="259"/>
        <w:gridCol w:w="1396"/>
        <w:gridCol w:w="1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auto"/>
          <w:wAfter w:w="0" w:type="auto"/>
          <w:cantSplit/>
          <w:trHeight w:val="640"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kern w:val="0"/>
                <w:lang w:eastAsia="zh-TW"/>
              </w:rPr>
              <w:t>姓名</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宋体" w:eastAsia="宋体"/>
                <w:kern w:val="0"/>
                <w:lang w:val="en-US" w:eastAsia="zh-CN"/>
              </w:rPr>
            </w:pPr>
            <w:r>
              <w:rPr>
                <w:rFonts w:hint="eastAsia" w:ascii="宋体" w:eastAsia="宋体"/>
                <w:kern w:val="0"/>
                <w:lang w:val="en-US" w:eastAsia="zh-CN"/>
              </w:rPr>
              <w:t>袁永泽</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kern w:val="0"/>
                <w:lang w:eastAsia="zh-TW"/>
              </w:rPr>
              <w:t>性别</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eastAsia="宋体"/>
                <w:kern w:val="0"/>
                <w:lang w:val="en-US" w:eastAsia="zh-CN"/>
              </w:rPr>
            </w:pPr>
            <w:r>
              <w:rPr>
                <w:rFonts w:hint="eastAsia" w:ascii="宋体"/>
                <w:kern w:val="0"/>
                <w:lang w:val="en-US" w:eastAsia="zh-CN"/>
              </w:rPr>
              <w:t>男</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现岗位</w:t>
            </w:r>
          </w:p>
          <w:p>
            <w:pPr>
              <w:autoSpaceDE w:val="0"/>
              <w:autoSpaceDN w:val="0"/>
              <w:adjustRightInd w:val="0"/>
              <w:jc w:val="center"/>
              <w:rPr>
                <w:kern w:val="0"/>
              </w:rPr>
            </w:pPr>
            <w:r>
              <w:rPr>
                <w:rFonts w:hint="eastAsia"/>
                <w:kern w:val="0"/>
                <w:lang w:eastAsia="zh-TW"/>
              </w:rPr>
              <w:t>及职务</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lang w:val="en-US" w:eastAsia="zh-CN"/>
              </w:rPr>
            </w:pPr>
            <w:r>
              <w:rPr>
                <w:rFonts w:hint="eastAsia"/>
                <w:lang w:val="en-US" w:eastAsia="zh-CN"/>
              </w:rPr>
              <w:t>华东分公司副总经理</w:t>
            </w:r>
          </w:p>
          <w:p>
            <w:pPr>
              <w:pStyle w:val="2"/>
              <w:ind w:left="0" w:leftChars="0" w:firstLine="0" w:firstLineChars="0"/>
              <w:jc w:val="center"/>
              <w:rPr>
                <w:rFonts w:hint="default"/>
                <w:lang w:val="en-US" w:eastAsia="zh-CN"/>
              </w:rPr>
            </w:pPr>
            <w:r>
              <w:rPr>
                <w:rFonts w:hint="eastAsia" w:ascii="宋体"/>
                <w:kern w:val="0"/>
                <w:lang w:val="en-US" w:eastAsia="zh-CN"/>
              </w:rPr>
              <w:t>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auto"/>
          <w:wAfter w:w="0" w:type="auto"/>
          <w:cantSplit/>
          <w:trHeight w:val="1474"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出生</w:t>
            </w:r>
          </w:p>
          <w:p>
            <w:pPr>
              <w:autoSpaceDE w:val="0"/>
              <w:autoSpaceDN w:val="0"/>
              <w:adjustRightInd w:val="0"/>
              <w:jc w:val="center"/>
              <w:rPr>
                <w:kern w:val="0"/>
              </w:rPr>
            </w:pPr>
            <w:r>
              <w:rPr>
                <w:rFonts w:hint="eastAsia"/>
                <w:kern w:val="0"/>
                <w:lang w:eastAsia="zh-TW"/>
              </w:rPr>
              <w:t>年月</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default" w:ascii="宋体" w:eastAsia="宋体"/>
                <w:kern w:val="0"/>
                <w:lang w:val="en-US" w:eastAsia="zh-CN"/>
              </w:rPr>
            </w:pPr>
            <w:r>
              <w:rPr>
                <w:rFonts w:hint="eastAsia" w:ascii="宋体"/>
                <w:kern w:val="0"/>
                <w:lang w:val="en-US" w:eastAsia="zh-CN"/>
              </w:rPr>
              <w:t>1990.10</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hAnsi="宋体"/>
                <w:kern w:val="0"/>
                <w:lang w:eastAsia="zh-TW"/>
              </w:rPr>
              <w:t>民族</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eastAsia="宋体"/>
                <w:kern w:val="0"/>
                <w:lang w:val="en-US" w:eastAsia="zh-CN"/>
              </w:rPr>
            </w:pPr>
            <w:r>
              <w:rPr>
                <w:rFonts w:hint="eastAsia" w:ascii="宋体"/>
                <w:kern w:val="0"/>
                <w:lang w:val="en-US" w:eastAsia="zh-CN"/>
              </w:rPr>
              <w:t>汉</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hAnsi="宋体"/>
                <w:kern w:val="0"/>
                <w:lang w:eastAsia="zh-TW"/>
              </w:rPr>
              <w:t>毕业院校</w:t>
            </w:r>
          </w:p>
          <w:p>
            <w:pPr>
              <w:autoSpaceDE w:val="0"/>
              <w:autoSpaceDN w:val="0"/>
              <w:adjustRightInd w:val="0"/>
              <w:jc w:val="center"/>
              <w:rPr>
                <w:rFonts w:ascii="宋体"/>
                <w:kern w:val="0"/>
              </w:rPr>
            </w:pPr>
            <w:r>
              <w:rPr>
                <w:rFonts w:hint="eastAsia" w:ascii="宋体" w:hAnsi="宋体"/>
                <w:kern w:val="0"/>
                <w:lang w:eastAsia="zh-TW"/>
              </w:rPr>
              <w:t>专业、学</w:t>
            </w:r>
          </w:p>
          <w:p>
            <w:pPr>
              <w:autoSpaceDE w:val="0"/>
              <w:autoSpaceDN w:val="0"/>
              <w:adjustRightInd w:val="0"/>
              <w:jc w:val="center"/>
              <w:rPr>
                <w:rFonts w:ascii="宋体"/>
                <w:kern w:val="0"/>
              </w:rPr>
            </w:pPr>
            <w:r>
              <w:rPr>
                <w:rFonts w:hint="eastAsia" w:ascii="宋体" w:hAnsi="宋体"/>
                <w:kern w:val="0"/>
                <w:lang w:eastAsia="zh-TW"/>
              </w:rPr>
              <w:t>制及时间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jc w:val="center"/>
              <w:rPr>
                <w:rFonts w:hint="eastAsia" w:ascii="宋体" w:hAnsi="Times New Roman" w:eastAsia="宋体" w:cs="Times New Roman"/>
                <w:kern w:val="0"/>
                <w:lang w:val="en-US" w:eastAsia="zh-CN"/>
              </w:rPr>
            </w:pPr>
            <w:r>
              <w:rPr>
                <w:rFonts w:hint="eastAsia" w:ascii="宋体" w:hAnsi="Times New Roman" w:eastAsia="宋体" w:cs="Times New Roman"/>
                <w:kern w:val="0"/>
                <w:lang w:val="en-US" w:eastAsia="zh-CN"/>
              </w:rPr>
              <w:t>东南大学 交通工程</w:t>
            </w:r>
          </w:p>
          <w:p>
            <w:pPr>
              <w:spacing w:line="240" w:lineRule="auto"/>
              <w:jc w:val="center"/>
              <w:rPr>
                <w:rFonts w:hint="default" w:ascii="宋体" w:eastAsia="宋体"/>
                <w:kern w:val="0"/>
                <w:lang w:val="en-US" w:eastAsia="zh-CN"/>
              </w:rPr>
            </w:pPr>
            <w:r>
              <w:rPr>
                <w:rFonts w:hint="eastAsia" w:ascii="宋体" w:hAnsi="Times New Roman" w:eastAsia="宋体" w:cs="Times New Roman"/>
                <w:kern w:val="0"/>
                <w:lang w:val="en-US" w:eastAsia="zh-CN"/>
              </w:rPr>
              <w:t>学制4年 2012.06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auto"/>
          <w:wAfter w:w="0" w:type="auto"/>
          <w:cantSplit/>
          <w:trHeight w:val="920"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sz w:val="20"/>
                <w:szCs w:val="20"/>
              </w:rPr>
            </w:pPr>
            <w:r>
              <w:rPr>
                <w:rFonts w:hint="eastAsia"/>
                <w:kern w:val="0"/>
                <w:lang w:eastAsia="zh-TW"/>
              </w:rPr>
              <w:t>学位</w:t>
            </w:r>
          </w:p>
        </w:tc>
        <w:tc>
          <w:tcPr>
            <w:tcW w:w="1687"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kern w:val="0"/>
                <w:sz w:val="20"/>
                <w:szCs w:val="20"/>
                <w:lang w:val="en-US" w:eastAsia="zh-CN"/>
              </w:rPr>
            </w:pPr>
            <w:r>
              <w:rPr>
                <w:rFonts w:hint="eastAsia"/>
                <w:kern w:val="0"/>
                <w:sz w:val="20"/>
                <w:szCs w:val="20"/>
                <w:lang w:val="en-US" w:eastAsia="zh-CN"/>
              </w:rPr>
              <w:t xml:space="preserve">大学本科 </w:t>
            </w:r>
          </w:p>
          <w:p>
            <w:pPr>
              <w:autoSpaceDE w:val="0"/>
              <w:autoSpaceDN w:val="0"/>
              <w:adjustRightInd w:val="0"/>
              <w:jc w:val="center"/>
              <w:rPr>
                <w:rFonts w:hint="default"/>
                <w:kern w:val="0"/>
                <w:sz w:val="20"/>
                <w:szCs w:val="20"/>
                <w:lang w:val="en-US" w:eastAsia="zh-CN"/>
              </w:rPr>
            </w:pPr>
            <w:r>
              <w:rPr>
                <w:rFonts w:hint="eastAsia"/>
                <w:kern w:val="0"/>
                <w:sz w:val="20"/>
                <w:szCs w:val="20"/>
                <w:lang w:val="en-US" w:eastAsia="zh-CN"/>
              </w:rPr>
              <w:t>工学学士学位</w:t>
            </w:r>
          </w:p>
        </w:tc>
        <w:tc>
          <w:tcPr>
            <w:tcW w:w="81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参加</w:t>
            </w:r>
          </w:p>
          <w:p>
            <w:pPr>
              <w:autoSpaceDE w:val="0"/>
              <w:autoSpaceDN w:val="0"/>
              <w:adjustRightInd w:val="0"/>
              <w:jc w:val="center"/>
              <w:rPr>
                <w:rFonts w:ascii="宋体"/>
                <w:kern w:val="0"/>
              </w:rPr>
            </w:pPr>
            <w:r>
              <w:rPr>
                <w:rFonts w:hint="eastAsia" w:ascii="宋体"/>
                <w:kern w:val="0"/>
                <w:lang w:eastAsia="zh-TW"/>
              </w:rPr>
              <w:t>工作</w:t>
            </w:r>
          </w:p>
          <w:p>
            <w:pPr>
              <w:autoSpaceDE w:val="0"/>
              <w:autoSpaceDN w:val="0"/>
              <w:adjustRightInd w:val="0"/>
              <w:jc w:val="center"/>
              <w:rPr>
                <w:rFonts w:ascii="宋体"/>
                <w:kern w:val="0"/>
              </w:rPr>
            </w:pPr>
            <w:r>
              <w:rPr>
                <w:rFonts w:hint="eastAsia" w:ascii="宋体"/>
                <w:kern w:val="0"/>
                <w:lang w:eastAsia="zh-TW"/>
              </w:rPr>
              <w:t>时间</w:t>
            </w:r>
          </w:p>
        </w:tc>
        <w:tc>
          <w:tcPr>
            <w:tcW w:w="1516" w:type="dxa"/>
            <w:gridSpan w:val="2"/>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sz w:val="20"/>
                <w:szCs w:val="20"/>
              </w:rPr>
            </w:pPr>
            <w:r>
              <w:rPr>
                <w:rFonts w:hint="eastAsia" w:ascii="宋体"/>
                <w:kern w:val="0"/>
                <w:sz w:val="20"/>
                <w:szCs w:val="20"/>
                <w:lang w:val="en-US" w:eastAsia="zh-CN"/>
              </w:rPr>
              <w:t>2012.07</w:t>
            </w:r>
            <w:r>
              <w:rPr>
                <w:rFonts w:hint="eastAsia" w:ascii="宋体"/>
                <w:kern w:val="0"/>
                <w:sz w:val="20"/>
                <w:szCs w:val="20"/>
              </w:rPr>
              <w:t xml:space="preserve"> </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现有资</w:t>
            </w:r>
          </w:p>
          <w:p>
            <w:pPr>
              <w:autoSpaceDE w:val="0"/>
              <w:autoSpaceDN w:val="0"/>
              <w:adjustRightInd w:val="0"/>
              <w:jc w:val="center"/>
              <w:rPr>
                <w:rFonts w:ascii="宋体"/>
                <w:kern w:val="0"/>
              </w:rPr>
            </w:pPr>
            <w:r>
              <w:rPr>
                <w:rFonts w:hint="eastAsia" w:ascii="宋体"/>
                <w:kern w:val="0"/>
                <w:lang w:eastAsia="zh-TW"/>
              </w:rPr>
              <w:t>格及取</w:t>
            </w:r>
          </w:p>
          <w:p>
            <w:pPr>
              <w:autoSpaceDE w:val="0"/>
              <w:autoSpaceDN w:val="0"/>
              <w:adjustRightInd w:val="0"/>
              <w:jc w:val="center"/>
              <w:rPr>
                <w:rFonts w:ascii="宋体"/>
                <w:kern w:val="0"/>
              </w:rPr>
            </w:pPr>
            <w:r>
              <w:rPr>
                <w:rFonts w:hint="eastAsia" w:ascii="宋体"/>
                <w:kern w:val="0"/>
                <w:lang w:eastAsia="zh-TW"/>
              </w:rPr>
              <w:t>得时间</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sz w:val="20"/>
                <w:szCs w:val="20"/>
                <w:lang w:val="en-US" w:eastAsia="zh-CN"/>
              </w:rPr>
            </w:pPr>
            <w:r>
              <w:rPr>
                <w:rFonts w:hint="eastAsia" w:ascii="宋体"/>
                <w:kern w:val="0"/>
                <w:sz w:val="20"/>
                <w:szCs w:val="20"/>
                <w:lang w:val="en-US" w:eastAsia="zh-CN"/>
              </w:rPr>
              <w:t>工程师</w:t>
            </w:r>
          </w:p>
          <w:p>
            <w:pPr>
              <w:autoSpaceDE w:val="0"/>
              <w:autoSpaceDN w:val="0"/>
              <w:adjustRightInd w:val="0"/>
              <w:jc w:val="center"/>
              <w:rPr>
                <w:rFonts w:hint="default" w:ascii="宋体"/>
                <w:kern w:val="0"/>
                <w:sz w:val="20"/>
                <w:szCs w:val="20"/>
                <w:lang w:val="en-US" w:eastAsia="zh-CN"/>
              </w:rPr>
            </w:pPr>
            <w:r>
              <w:rPr>
                <w:rFonts w:hint="eastAsia" w:ascii="宋体"/>
                <w:kern w:val="0"/>
                <w:sz w:val="20"/>
                <w:szCs w:val="20"/>
                <w:lang w:val="en-US" w:eastAsia="zh-CN"/>
              </w:rPr>
              <w:t>2017.11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auto"/>
          <w:wAfter w:w="0" w:type="auto"/>
          <w:cantSplit/>
          <w:trHeight w:val="1275"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何时何</w:t>
            </w:r>
          </w:p>
          <w:p>
            <w:pPr>
              <w:autoSpaceDE w:val="0"/>
              <w:autoSpaceDN w:val="0"/>
              <w:adjustRightInd w:val="0"/>
              <w:jc w:val="center"/>
              <w:rPr>
                <w:kern w:val="0"/>
              </w:rPr>
            </w:pPr>
            <w:r>
              <w:rPr>
                <w:rFonts w:hint="eastAsia"/>
                <w:kern w:val="0"/>
              </w:rPr>
              <w:t>地受何</w:t>
            </w:r>
          </w:p>
          <w:p>
            <w:pPr>
              <w:autoSpaceDE w:val="0"/>
              <w:autoSpaceDN w:val="0"/>
              <w:adjustRightInd w:val="0"/>
              <w:jc w:val="center"/>
              <w:rPr>
                <w:kern w:val="0"/>
              </w:rPr>
            </w:pPr>
            <w:r>
              <w:rPr>
                <w:rFonts w:hint="eastAsia"/>
                <w:kern w:val="0"/>
                <w:lang w:eastAsia="zh-TW"/>
              </w:rPr>
              <w:t>种荣誉</w:t>
            </w:r>
          </w:p>
          <w:p>
            <w:pPr>
              <w:autoSpaceDE w:val="0"/>
              <w:autoSpaceDN w:val="0"/>
              <w:adjustRightInd w:val="0"/>
              <w:jc w:val="center"/>
              <w:rPr>
                <w:kern w:val="0"/>
                <w:sz w:val="20"/>
                <w:szCs w:val="20"/>
              </w:rPr>
            </w:pPr>
            <w:r>
              <w:rPr>
                <w:rFonts w:hint="eastAsia"/>
                <w:kern w:val="0"/>
                <w:lang w:eastAsia="zh-TW"/>
              </w:rPr>
              <w:t>奖</w:t>
            </w:r>
            <w:r>
              <w:rPr>
                <w:kern w:val="0"/>
              </w:rPr>
              <w:t xml:space="preserve">  </w:t>
            </w:r>
            <w:r>
              <w:rPr>
                <w:rFonts w:hint="eastAsia"/>
                <w:kern w:val="0"/>
                <w:lang w:eastAsia="zh-TW"/>
              </w:rPr>
              <w:t>励</w:t>
            </w:r>
          </w:p>
        </w:tc>
        <w:tc>
          <w:tcPr>
            <w:tcW w:w="8102" w:type="dxa"/>
            <w:gridSpan w:val="9"/>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4000" w:firstLineChars="2000"/>
              <w:jc w:val="both"/>
              <w:rPr>
                <w:rFonts w:hint="default"/>
                <w:kern w:val="0"/>
                <w:sz w:val="20"/>
                <w:szCs w:val="20"/>
                <w:lang w:val="en-US" w:eastAsia="zh-CN"/>
              </w:rPr>
            </w:pPr>
            <w:r>
              <w:rPr>
                <w:rFonts w:hint="eastAsia"/>
                <w:kern w:val="0"/>
                <w:sz w:val="20"/>
                <w:szCs w:val="2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auto"/>
          <w:wAfter w:w="0" w:type="auto"/>
          <w:cantSplit/>
          <w:trHeight w:val="1009"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学术团</w:t>
            </w:r>
          </w:p>
          <w:p>
            <w:pPr>
              <w:autoSpaceDE w:val="0"/>
              <w:autoSpaceDN w:val="0"/>
              <w:adjustRightInd w:val="0"/>
              <w:jc w:val="center"/>
              <w:rPr>
                <w:kern w:val="0"/>
              </w:rPr>
            </w:pPr>
            <w:r>
              <w:rPr>
                <w:rFonts w:hint="eastAsia"/>
                <w:kern w:val="0"/>
                <w:lang w:eastAsia="zh-TW"/>
              </w:rPr>
              <w:t>体社会</w:t>
            </w:r>
          </w:p>
          <w:p>
            <w:pPr>
              <w:autoSpaceDE w:val="0"/>
              <w:autoSpaceDN w:val="0"/>
              <w:adjustRightInd w:val="0"/>
              <w:jc w:val="center"/>
              <w:rPr>
                <w:kern w:val="0"/>
                <w:sz w:val="20"/>
                <w:szCs w:val="20"/>
              </w:rPr>
            </w:pPr>
            <w:r>
              <w:rPr>
                <w:rFonts w:hint="eastAsia"/>
                <w:kern w:val="0"/>
                <w:lang w:eastAsia="zh-TW"/>
              </w:rPr>
              <w:t>兼</w:t>
            </w:r>
            <w:r>
              <w:rPr>
                <w:kern w:val="0"/>
              </w:rPr>
              <w:t xml:space="preserve">  </w:t>
            </w:r>
            <w:r>
              <w:rPr>
                <w:rFonts w:hint="eastAsia"/>
                <w:kern w:val="0"/>
                <w:lang w:eastAsia="zh-TW"/>
              </w:rPr>
              <w:t>职</w:t>
            </w:r>
          </w:p>
        </w:tc>
        <w:tc>
          <w:tcPr>
            <w:tcW w:w="8102" w:type="dxa"/>
            <w:gridSpan w:val="9"/>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eastAsia="宋体"/>
                <w:kern w:val="0"/>
                <w:sz w:val="20"/>
                <w:szCs w:val="20"/>
                <w:lang w:val="en-US" w:eastAsia="zh-CN"/>
              </w:rPr>
            </w:pPr>
            <w:r>
              <w:rPr>
                <w:rFonts w:hint="eastAsia"/>
                <w:kern w:val="0"/>
                <w:sz w:val="20"/>
                <w:szCs w:val="20"/>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auto"/>
          <w:wAfter w:w="0" w:type="auto"/>
          <w:cantSplit/>
          <w:trHeight w:val="610" w:hRule="atLeast"/>
        </w:trPr>
        <w:tc>
          <w:tcPr>
            <w:tcW w:w="970"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kern w:val="0"/>
                <w:lang w:eastAsia="zh-CN"/>
              </w:rPr>
            </w:pPr>
            <w:r>
              <w:rPr>
                <w:rFonts w:hint="eastAsia"/>
                <w:kern w:val="0"/>
                <w:lang w:eastAsia="zh-CN"/>
              </w:rPr>
              <w:t>年度考核</w:t>
            </w:r>
          </w:p>
          <w:p>
            <w:pPr>
              <w:autoSpaceDE w:val="0"/>
              <w:autoSpaceDN w:val="0"/>
              <w:adjustRightInd w:val="0"/>
              <w:jc w:val="center"/>
              <w:rPr>
                <w:rFonts w:hint="eastAsia" w:eastAsia="宋体"/>
                <w:kern w:val="0"/>
                <w:sz w:val="20"/>
                <w:szCs w:val="20"/>
                <w:lang w:eastAsia="zh-CN"/>
              </w:rPr>
            </w:pPr>
            <w:r>
              <w:rPr>
                <w:rFonts w:hint="eastAsia"/>
                <w:kern w:val="0"/>
                <w:lang w:eastAsia="zh-CN"/>
              </w:rPr>
              <w:t>结果</w:t>
            </w:r>
          </w:p>
        </w:tc>
        <w:tc>
          <w:tcPr>
            <w:tcW w:w="4019" w:type="dxa"/>
            <w:gridSpan w:val="5"/>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rFonts w:hint="eastAsia" w:eastAsia="宋体"/>
                <w:kern w:val="0"/>
                <w:sz w:val="20"/>
                <w:szCs w:val="20"/>
                <w:lang w:val="en-US" w:eastAsia="zh-CN"/>
              </w:rPr>
            </w:pPr>
            <w:r>
              <w:rPr>
                <w:rFonts w:hint="eastAsia"/>
                <w:kern w:val="0"/>
                <w:sz w:val="20"/>
                <w:szCs w:val="20"/>
              </w:rPr>
              <w:t xml:space="preserve"> </w:t>
            </w:r>
            <w:r>
              <w:rPr>
                <w:rFonts w:hint="eastAsia"/>
                <w:kern w:val="0"/>
                <w:sz w:val="20"/>
                <w:szCs w:val="20"/>
                <w:lang w:val="en-US" w:eastAsia="zh-CN"/>
              </w:rPr>
              <w:t>优秀</w:t>
            </w:r>
          </w:p>
        </w:tc>
        <w:tc>
          <w:tcPr>
            <w:tcW w:w="1162"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hint="eastAsia" w:ascii="宋体"/>
                <w:kern w:val="0"/>
                <w:lang w:eastAsia="zh-CN"/>
              </w:rPr>
            </w:pPr>
            <w:r>
              <w:rPr>
                <w:rFonts w:hint="eastAsia" w:ascii="宋体"/>
                <w:kern w:val="0"/>
                <w:lang w:eastAsia="zh-CN"/>
              </w:rPr>
              <w:t>从事何种</w:t>
            </w:r>
          </w:p>
          <w:p>
            <w:pPr>
              <w:autoSpaceDE w:val="0"/>
              <w:autoSpaceDN w:val="0"/>
              <w:adjustRightInd w:val="0"/>
              <w:jc w:val="center"/>
              <w:rPr>
                <w:rFonts w:hint="eastAsia" w:ascii="宋体" w:eastAsia="宋体"/>
                <w:kern w:val="0"/>
                <w:lang w:eastAsia="zh-CN"/>
              </w:rPr>
            </w:pPr>
            <w:r>
              <w:rPr>
                <w:rFonts w:hint="eastAsia" w:ascii="宋体"/>
                <w:kern w:val="0"/>
                <w:lang w:eastAsia="zh-CN"/>
              </w:rPr>
              <w:t>工作</w:t>
            </w:r>
          </w:p>
        </w:tc>
        <w:tc>
          <w:tcPr>
            <w:tcW w:w="2921"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rFonts w:hint="default" w:ascii="宋体" w:eastAsia="宋体"/>
                <w:kern w:val="0"/>
                <w:sz w:val="20"/>
                <w:szCs w:val="20"/>
                <w:lang w:val="en-US" w:eastAsia="zh-CN"/>
              </w:rPr>
            </w:pPr>
            <w:r>
              <w:rPr>
                <w:rFonts w:hint="eastAsia" w:eastAsia="宋体"/>
                <w:highlight w:val="none"/>
                <w:lang w:val="en-US" w:eastAsia="zh-CN"/>
              </w:rPr>
              <w:t>市场开发生产经营及项目管理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auto"/>
          <w:wAfter w:w="0" w:type="auto"/>
          <w:cantSplit/>
          <w:trHeight w:val="306" w:hRule="atLeast"/>
        </w:trPr>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w:t>
            </w:r>
          </w:p>
          <w:p>
            <w:pPr>
              <w:autoSpaceDE w:val="0"/>
              <w:autoSpaceDN w:val="0"/>
              <w:adjustRightInd w:val="0"/>
              <w:jc w:val="center"/>
              <w:rPr>
                <w:kern w:val="0"/>
              </w:rPr>
            </w:pPr>
            <w:r>
              <w:rPr>
                <w:rFonts w:hint="eastAsia"/>
                <w:kern w:val="0"/>
                <w:lang w:eastAsia="zh-TW"/>
              </w:rPr>
              <w:t>习</w:t>
            </w:r>
          </w:p>
          <w:p>
            <w:pPr>
              <w:autoSpaceDE w:val="0"/>
              <w:autoSpaceDN w:val="0"/>
              <w:adjustRightInd w:val="0"/>
              <w:jc w:val="center"/>
              <w:rPr>
                <w:kern w:val="0"/>
              </w:rPr>
            </w:pPr>
            <w:r>
              <w:rPr>
                <w:rFonts w:hint="eastAsia"/>
                <w:kern w:val="0"/>
                <w:lang w:eastAsia="zh-TW"/>
              </w:rPr>
              <w:t>及</w:t>
            </w:r>
          </w:p>
          <w:p>
            <w:pPr>
              <w:autoSpaceDE w:val="0"/>
              <w:autoSpaceDN w:val="0"/>
              <w:adjustRightInd w:val="0"/>
              <w:jc w:val="center"/>
              <w:rPr>
                <w:kern w:val="0"/>
              </w:rPr>
            </w:pPr>
            <w:r>
              <w:rPr>
                <w:rFonts w:hint="eastAsia"/>
                <w:kern w:val="0"/>
                <w:lang w:eastAsia="zh-TW"/>
              </w:rPr>
              <w:t>工</w:t>
            </w:r>
          </w:p>
          <w:p>
            <w:pPr>
              <w:autoSpaceDE w:val="0"/>
              <w:autoSpaceDN w:val="0"/>
              <w:adjustRightInd w:val="0"/>
              <w:jc w:val="center"/>
              <w:rPr>
                <w:kern w:val="0"/>
              </w:rPr>
            </w:pPr>
            <w:r>
              <w:rPr>
                <w:rFonts w:hint="eastAsia"/>
                <w:kern w:val="0"/>
                <w:lang w:eastAsia="zh-TW"/>
              </w:rPr>
              <w:t>作</w:t>
            </w:r>
          </w:p>
          <w:p>
            <w:pPr>
              <w:autoSpaceDE w:val="0"/>
              <w:autoSpaceDN w:val="0"/>
              <w:adjustRightInd w:val="0"/>
              <w:jc w:val="center"/>
              <w:rPr>
                <w:kern w:val="0"/>
              </w:rPr>
            </w:pPr>
            <w:r>
              <w:rPr>
                <w:rFonts w:hint="eastAsia"/>
                <w:kern w:val="0"/>
                <w:lang w:eastAsia="zh-TW"/>
              </w:rPr>
              <w:t>经</w:t>
            </w:r>
          </w:p>
          <w:p>
            <w:pPr>
              <w:autoSpaceDE w:val="0"/>
              <w:autoSpaceDN w:val="0"/>
              <w:adjustRightInd w:val="0"/>
              <w:jc w:val="center"/>
              <w:rPr>
                <w:kern w:val="0"/>
                <w:sz w:val="20"/>
                <w:szCs w:val="20"/>
              </w:rPr>
            </w:pPr>
            <w:r>
              <w:rPr>
                <w:rFonts w:hint="eastAsia"/>
                <w:kern w:val="0"/>
                <w:lang w:eastAsia="zh-TW"/>
              </w:rPr>
              <w:t>历</w:t>
            </w:r>
          </w:p>
        </w:tc>
        <w:tc>
          <w:tcPr>
            <w:tcW w:w="155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起止时间</w:t>
            </w:r>
          </w:p>
        </w:tc>
        <w:tc>
          <w:tcPr>
            <w:tcW w:w="2120"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学校或工作单位</w:t>
            </w:r>
          </w:p>
        </w:tc>
        <w:tc>
          <w:tcPr>
            <w:tcW w:w="1766"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kern w:val="0"/>
              </w:rPr>
            </w:pPr>
            <w:r>
              <w:rPr>
                <w:rFonts w:hint="eastAsia" w:ascii="宋体"/>
                <w:kern w:val="0"/>
                <w:lang w:eastAsia="zh-TW"/>
              </w:rPr>
              <w:t>专</w:t>
            </w:r>
            <w:r>
              <w:rPr>
                <w:rFonts w:ascii="宋体"/>
                <w:kern w:val="0"/>
              </w:rPr>
              <w:t xml:space="preserve">    </w:t>
            </w:r>
            <w:r>
              <w:rPr>
                <w:rFonts w:hint="eastAsia" w:ascii="宋体"/>
                <w:kern w:val="0"/>
                <w:lang w:eastAsia="zh-TW"/>
              </w:rPr>
              <w:t>业</w:t>
            </w:r>
          </w:p>
        </w:tc>
        <w:tc>
          <w:tcPr>
            <w:tcW w:w="139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学历或职务</w:t>
            </w:r>
          </w:p>
        </w:tc>
        <w:tc>
          <w:tcPr>
            <w:tcW w:w="126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学习形式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auto"/>
          <w:wAfter w:w="0" w:type="auto"/>
          <w:cantSplit/>
          <w:trHeight w:val="2478" w:hRule="atLeast"/>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sz w:val="20"/>
                <w:szCs w:val="20"/>
              </w:rPr>
            </w:pPr>
          </w:p>
        </w:tc>
        <w:tc>
          <w:tcPr>
            <w:tcW w:w="1554"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left"/>
              <w:rPr>
                <w:rFonts w:hint="eastAsia" w:ascii="宋体" w:hAnsi="宋体" w:eastAsia="宋体" w:cs="宋体"/>
                <w:w w:val="66"/>
                <w:kern w:val="0"/>
                <w:sz w:val="20"/>
                <w:szCs w:val="20"/>
                <w:lang w:val="en-US" w:eastAsia="zh-CN"/>
              </w:rPr>
            </w:pPr>
            <w:r>
              <w:rPr>
                <w:rFonts w:hint="eastAsia" w:ascii="宋体" w:hAnsi="宋体" w:eastAsia="宋体" w:cs="宋体"/>
                <w:w w:val="66"/>
                <w:kern w:val="0"/>
                <w:sz w:val="20"/>
                <w:szCs w:val="20"/>
                <w:lang w:val="en-US" w:eastAsia="zh-CN"/>
              </w:rPr>
              <w:t>2008.09-2012.07</w:t>
            </w:r>
          </w:p>
          <w:p>
            <w:pPr>
              <w:autoSpaceDE w:val="0"/>
              <w:autoSpaceDN w:val="0"/>
              <w:adjustRightInd w:val="0"/>
              <w:spacing w:line="240" w:lineRule="auto"/>
              <w:jc w:val="left"/>
              <w:rPr>
                <w:rFonts w:hint="eastAsia" w:ascii="宋体" w:hAnsi="宋体" w:eastAsia="宋体" w:cs="宋体"/>
                <w:w w:val="66"/>
                <w:kern w:val="0"/>
                <w:sz w:val="20"/>
                <w:szCs w:val="20"/>
                <w:lang w:val="en-US" w:eastAsia="zh-CN"/>
              </w:rPr>
            </w:pPr>
            <w:r>
              <w:rPr>
                <w:rFonts w:hint="eastAsia" w:ascii="宋体" w:hAnsi="宋体" w:eastAsia="宋体" w:cs="宋体"/>
                <w:w w:val="66"/>
                <w:kern w:val="0"/>
                <w:sz w:val="20"/>
                <w:szCs w:val="20"/>
                <w:lang w:val="en-US" w:eastAsia="zh-CN"/>
              </w:rPr>
              <w:t>2012.07-2013.07</w:t>
            </w:r>
          </w:p>
          <w:p>
            <w:pPr>
              <w:autoSpaceDE w:val="0"/>
              <w:autoSpaceDN w:val="0"/>
              <w:adjustRightInd w:val="0"/>
              <w:spacing w:line="240" w:lineRule="auto"/>
              <w:jc w:val="left"/>
              <w:rPr>
                <w:rFonts w:hint="default" w:ascii="宋体" w:hAnsi="宋体" w:eastAsia="宋体" w:cs="宋体"/>
                <w:w w:val="66"/>
                <w:kern w:val="0"/>
                <w:sz w:val="20"/>
                <w:szCs w:val="20"/>
                <w:lang w:val="en-US" w:eastAsia="zh-CN"/>
              </w:rPr>
            </w:pPr>
            <w:r>
              <w:rPr>
                <w:rFonts w:hint="eastAsia" w:ascii="宋体" w:hAnsi="宋体" w:eastAsia="宋体" w:cs="宋体"/>
                <w:w w:val="66"/>
                <w:kern w:val="0"/>
                <w:sz w:val="20"/>
                <w:szCs w:val="20"/>
                <w:lang w:val="en-US" w:eastAsia="zh-CN"/>
              </w:rPr>
              <w:t>2013.07-2017.11</w:t>
            </w:r>
          </w:p>
          <w:p>
            <w:pPr>
              <w:autoSpaceDE w:val="0"/>
              <w:autoSpaceDN w:val="0"/>
              <w:adjustRightInd w:val="0"/>
              <w:spacing w:line="240" w:lineRule="auto"/>
              <w:jc w:val="left"/>
              <w:rPr>
                <w:rFonts w:hint="eastAsia" w:ascii="宋体" w:hAnsi="宋体" w:eastAsia="宋体" w:cs="宋体"/>
                <w:w w:val="66"/>
                <w:kern w:val="0"/>
                <w:sz w:val="20"/>
                <w:szCs w:val="20"/>
                <w:lang w:val="en-US" w:eastAsia="zh-CN"/>
              </w:rPr>
            </w:pPr>
            <w:r>
              <w:rPr>
                <w:rFonts w:hint="eastAsia" w:ascii="宋体" w:hAnsi="宋体" w:eastAsia="宋体" w:cs="宋体"/>
                <w:w w:val="66"/>
                <w:kern w:val="0"/>
                <w:sz w:val="20"/>
                <w:szCs w:val="20"/>
                <w:lang w:val="en-US" w:eastAsia="zh-CN"/>
              </w:rPr>
              <w:t>2017.11-2019.03</w:t>
            </w:r>
          </w:p>
          <w:p>
            <w:pPr>
              <w:autoSpaceDE w:val="0"/>
              <w:autoSpaceDN w:val="0"/>
              <w:adjustRightInd w:val="0"/>
              <w:spacing w:line="240" w:lineRule="auto"/>
              <w:jc w:val="left"/>
              <w:rPr>
                <w:rFonts w:hint="eastAsia"/>
                <w:w w:val="66"/>
                <w:kern w:val="0"/>
                <w:sz w:val="20"/>
                <w:szCs w:val="20"/>
              </w:rPr>
            </w:pPr>
            <w:r>
              <w:rPr>
                <w:rFonts w:hint="eastAsia" w:ascii="宋体" w:hAnsi="宋体" w:eastAsia="宋体" w:cs="宋体"/>
                <w:w w:val="66"/>
                <w:kern w:val="0"/>
                <w:sz w:val="20"/>
                <w:szCs w:val="20"/>
                <w:lang w:val="en-US" w:eastAsia="zh-CN"/>
              </w:rPr>
              <w:t>2019.03-2021.12 2022.01-2023.07 2023.07-今</w:t>
            </w:r>
          </w:p>
        </w:tc>
        <w:tc>
          <w:tcPr>
            <w:tcW w:w="2120"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 xml:space="preserve">东南大学 </w:t>
            </w: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 xml:space="preserve">辽宁省交通规划设计院  </w:t>
            </w: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辽宁省交通规划设计院辽宁省交通规划设计院有限责任公司</w:t>
            </w: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辽宁省交通规划设计院有限责任公司</w:t>
            </w: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辽宁省交通规划设计院有限责任公司</w:t>
            </w: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辽宁省交通规划设计院有限责任公司</w:t>
            </w:r>
          </w:p>
        </w:tc>
        <w:tc>
          <w:tcPr>
            <w:tcW w:w="1766" w:type="dxa"/>
            <w:gridSpan w:val="3"/>
            <w:tcBorders>
              <w:top w:val="single" w:color="auto" w:sz="4" w:space="0"/>
              <w:left w:val="single" w:color="auto" w:sz="4" w:space="0"/>
              <w:bottom w:val="single" w:color="auto" w:sz="4" w:space="0"/>
              <w:right w:val="nil"/>
            </w:tcBorders>
            <w:noWrap w:val="0"/>
            <w:vAlign w:val="center"/>
          </w:tcPr>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交通工程</w:t>
            </w: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道桥设计</w:t>
            </w:r>
          </w:p>
          <w:p>
            <w:pPr>
              <w:autoSpaceDE w:val="0"/>
              <w:autoSpaceDN w:val="0"/>
              <w:adjustRightInd w:val="0"/>
              <w:spacing w:line="240" w:lineRule="auto"/>
              <w:jc w:val="left"/>
              <w:rPr>
                <w:rFonts w:hint="default"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道桥设计</w:t>
            </w:r>
          </w:p>
          <w:p>
            <w:pPr>
              <w:autoSpaceDE w:val="0"/>
              <w:autoSpaceDN w:val="0"/>
              <w:adjustRightInd w:val="0"/>
              <w:spacing w:line="240" w:lineRule="auto"/>
              <w:jc w:val="left"/>
              <w:rPr>
                <w:rFonts w:hint="default"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资质管理，法务管理</w:t>
            </w: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市场开发生产经营及工程管理</w:t>
            </w: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市场开发生产经营及工程管理</w:t>
            </w: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市场开发生产经营及工程管理</w:t>
            </w:r>
          </w:p>
        </w:tc>
        <w:tc>
          <w:tcPr>
            <w:tcW w:w="139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本 科</w:t>
            </w: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实习生</w:t>
            </w:r>
          </w:p>
          <w:p>
            <w:pPr>
              <w:autoSpaceDE w:val="0"/>
              <w:autoSpaceDN w:val="0"/>
              <w:adjustRightInd w:val="0"/>
              <w:spacing w:line="240" w:lineRule="auto"/>
              <w:jc w:val="left"/>
              <w:rPr>
                <w:rFonts w:hint="default" w:ascii="Times New Roman" w:hAnsi="Times New Roman" w:eastAsia="宋体" w:cs="Times New Roman"/>
                <w:spacing w:val="6"/>
                <w:w w:val="72"/>
                <w:kern w:val="0"/>
                <w:sz w:val="20"/>
                <w:szCs w:val="20"/>
                <w:fitText w:val="1300" w:id="1564825754"/>
                <w:lang w:val="en-US" w:eastAsia="zh-CN"/>
              </w:rPr>
            </w:pPr>
            <w:r>
              <w:rPr>
                <w:rFonts w:hint="eastAsia" w:ascii="Times New Roman" w:hAnsi="Times New Roman" w:eastAsia="宋体" w:cs="Times New Roman"/>
                <w:spacing w:val="1"/>
                <w:w w:val="81"/>
                <w:kern w:val="0"/>
                <w:sz w:val="20"/>
                <w:szCs w:val="20"/>
                <w:fitText w:val="1300" w:id="1564825754"/>
                <w:lang w:val="en-US" w:eastAsia="zh-CN"/>
              </w:rPr>
              <w:t>助理工程师工程</w:t>
            </w:r>
            <w:r>
              <w:rPr>
                <w:rFonts w:hint="eastAsia" w:ascii="Times New Roman" w:hAnsi="Times New Roman" w:eastAsia="宋体" w:cs="Times New Roman"/>
                <w:spacing w:val="0"/>
                <w:w w:val="81"/>
                <w:kern w:val="0"/>
                <w:sz w:val="20"/>
                <w:szCs w:val="20"/>
                <w:fitText w:val="1300" w:id="1564825754"/>
                <w:lang w:val="en-US" w:eastAsia="zh-CN"/>
              </w:rPr>
              <w:t>师</w:t>
            </w: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工程师</w:t>
            </w:r>
          </w:p>
          <w:p>
            <w:pPr>
              <w:autoSpaceDE w:val="0"/>
              <w:autoSpaceDN w:val="0"/>
              <w:adjustRightInd w:val="0"/>
              <w:spacing w:line="240" w:lineRule="auto"/>
              <w:jc w:val="left"/>
              <w:rPr>
                <w:rFonts w:hint="default"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工程师</w:t>
            </w:r>
          </w:p>
          <w:p>
            <w:pPr>
              <w:autoSpaceDE w:val="0"/>
              <w:autoSpaceDN w:val="0"/>
              <w:adjustRightInd w:val="0"/>
              <w:spacing w:line="240" w:lineRule="auto"/>
              <w:jc w:val="left"/>
              <w:rPr>
                <w:rFonts w:hint="default" w:ascii="Times New Roman" w:hAnsi="Times New Roman" w:eastAsia="宋体" w:cs="Times New Roman"/>
                <w:w w:val="66"/>
                <w:kern w:val="0"/>
                <w:sz w:val="20"/>
                <w:szCs w:val="20"/>
                <w:lang w:val="en-US" w:eastAsia="zh-CN"/>
              </w:rPr>
            </w:pPr>
            <w:r>
              <w:rPr>
                <w:rFonts w:hint="eastAsia" w:ascii="Times New Roman" w:hAnsi="Times New Roman" w:eastAsia="宋体" w:cs="Times New Roman"/>
                <w:spacing w:val="0"/>
                <w:w w:val="50"/>
                <w:kern w:val="0"/>
                <w:sz w:val="20"/>
                <w:szCs w:val="20"/>
                <w:fitText w:val="1300" w:id="1564825754"/>
                <w:lang w:val="en-US" w:eastAsia="zh-CN"/>
              </w:rPr>
              <w:t>市场经营中心华东分中心经理</w:t>
            </w:r>
          </w:p>
          <w:p>
            <w:pPr>
              <w:autoSpaceDE w:val="0"/>
              <w:autoSpaceDN w:val="0"/>
              <w:adjustRightInd w:val="0"/>
              <w:spacing w:line="240" w:lineRule="auto"/>
              <w:jc w:val="left"/>
              <w:rPr>
                <w:rFonts w:hint="default"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华东分公司副总经理</w:t>
            </w:r>
          </w:p>
        </w:tc>
        <w:tc>
          <w:tcPr>
            <w:tcW w:w="126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val="0"/>
              <w:autoSpaceDN w:val="0"/>
              <w:bidi w:val="0"/>
              <w:adjustRightInd w:val="0"/>
              <w:snapToGrid/>
              <w:spacing w:line="240" w:lineRule="auto"/>
              <w:jc w:val="both"/>
              <w:textAlignment w:val="auto"/>
              <w:rPr>
                <w:rFonts w:hint="eastAsia" w:ascii="Times New Roman" w:hAnsi="Times New Roman" w:eastAsia="宋体" w:cs="Times New Roman"/>
                <w:w w:val="66"/>
                <w:kern w:val="0"/>
                <w:sz w:val="20"/>
                <w:szCs w:val="20"/>
                <w:lang w:val="en-US" w:eastAsia="zh-CN"/>
              </w:rPr>
            </w:pPr>
            <w:r>
              <w:rPr>
                <w:rFonts w:hint="eastAsia" w:ascii="Times New Roman" w:hAnsi="Times New Roman" w:eastAsia="宋体" w:cs="Times New Roman"/>
                <w:w w:val="66"/>
                <w:kern w:val="0"/>
                <w:sz w:val="20"/>
                <w:szCs w:val="20"/>
                <w:lang w:val="en-US" w:eastAsia="zh-CN"/>
              </w:rPr>
              <w:t>全日制</w:t>
            </w:r>
          </w:p>
          <w:p>
            <w:pPr>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w w:val="66"/>
                <w:kern w:val="0"/>
                <w:sz w:val="20"/>
                <w:szCs w:val="20"/>
                <w:lang w:val="en-US" w:eastAsia="zh-CN"/>
              </w:rPr>
            </w:pP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p>
          <w:p>
            <w:pPr>
              <w:autoSpaceDE w:val="0"/>
              <w:autoSpaceDN w:val="0"/>
              <w:adjustRightInd w:val="0"/>
              <w:spacing w:line="240" w:lineRule="auto"/>
              <w:jc w:val="left"/>
              <w:rPr>
                <w:rFonts w:hint="eastAsia" w:ascii="Times New Roman" w:hAnsi="Times New Roman" w:eastAsia="宋体" w:cs="Times New Roman"/>
                <w:w w:val="66"/>
                <w:kern w:val="0"/>
                <w:sz w:val="20"/>
                <w:szCs w:val="20"/>
                <w:lang w:val="en-US" w:eastAsia="zh-CN"/>
              </w:rPr>
            </w:pPr>
          </w:p>
          <w:p>
            <w:pPr>
              <w:autoSpaceDE w:val="0"/>
              <w:autoSpaceDN w:val="0"/>
              <w:adjustRightInd w:val="0"/>
              <w:spacing w:line="240" w:lineRule="auto"/>
              <w:jc w:val="left"/>
              <w:rPr>
                <w:rFonts w:hint="default" w:ascii="Times New Roman" w:hAnsi="Times New Roman" w:eastAsia="宋体" w:cs="Times New Roman"/>
                <w:w w:val="66"/>
                <w:kern w:val="0"/>
                <w:sz w:val="20"/>
                <w:szCs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auto"/>
          <w:wAfter w:w="0" w:type="auto"/>
          <w:cantSplit/>
          <w:trHeight w:val="2200" w:hRule="atLeast"/>
        </w:trPr>
        <w:tc>
          <w:tcPr>
            <w:tcW w:w="970" w:type="dxa"/>
            <w:vMerge w:val="restart"/>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kern w:val="0"/>
              </w:rPr>
            </w:pPr>
            <w:r>
              <w:rPr>
                <w:rFonts w:hint="eastAsia"/>
                <w:kern w:val="0"/>
                <w:lang w:eastAsia="zh-TW"/>
              </w:rPr>
              <w:t>单位</w:t>
            </w:r>
          </w:p>
          <w:p>
            <w:pPr>
              <w:autoSpaceDE w:val="0"/>
              <w:autoSpaceDN w:val="0"/>
              <w:adjustRightInd w:val="0"/>
              <w:jc w:val="center"/>
              <w:rPr>
                <w:kern w:val="0"/>
              </w:rPr>
            </w:pPr>
            <w:r>
              <w:rPr>
                <w:rFonts w:hint="eastAsia"/>
                <w:kern w:val="0"/>
                <w:lang w:eastAsia="zh-TW"/>
              </w:rPr>
              <w:t>推荐</w:t>
            </w:r>
          </w:p>
          <w:p>
            <w:pPr>
              <w:autoSpaceDE w:val="0"/>
              <w:autoSpaceDN w:val="0"/>
              <w:adjustRightInd w:val="0"/>
              <w:jc w:val="center"/>
              <w:rPr>
                <w:kern w:val="0"/>
              </w:rPr>
            </w:pPr>
            <w:r>
              <w:rPr>
                <w:rFonts w:hint="eastAsia"/>
                <w:kern w:val="0"/>
                <w:lang w:eastAsia="zh-TW"/>
              </w:rPr>
              <w:t>意见</w:t>
            </w:r>
          </w:p>
          <w:p>
            <w:pPr>
              <w:autoSpaceDE w:val="0"/>
              <w:autoSpaceDN w:val="0"/>
              <w:adjustRightInd w:val="0"/>
              <w:jc w:val="center"/>
              <w:rPr>
                <w:kern w:val="0"/>
              </w:rPr>
            </w:pPr>
            <w:r>
              <w:rPr>
                <w:rFonts w:hint="eastAsia"/>
                <w:kern w:val="0"/>
              </w:rPr>
              <w:t>德</w:t>
            </w:r>
          </w:p>
          <w:p>
            <w:pPr>
              <w:autoSpaceDE w:val="0"/>
              <w:autoSpaceDN w:val="0"/>
              <w:adjustRightInd w:val="0"/>
              <w:jc w:val="center"/>
              <w:rPr>
                <w:kern w:val="0"/>
              </w:rPr>
            </w:pPr>
            <w:r>
              <w:rPr>
                <w:rFonts w:hint="eastAsia"/>
                <w:kern w:val="0"/>
              </w:rPr>
              <w:t>能</w:t>
            </w:r>
          </w:p>
          <w:p>
            <w:pPr>
              <w:autoSpaceDE w:val="0"/>
              <w:autoSpaceDN w:val="0"/>
              <w:adjustRightInd w:val="0"/>
              <w:jc w:val="center"/>
              <w:rPr>
                <w:kern w:val="0"/>
              </w:rPr>
            </w:pPr>
            <w:r>
              <w:rPr>
                <w:rFonts w:hint="eastAsia"/>
                <w:kern w:val="0"/>
              </w:rPr>
              <w:t>勤</w:t>
            </w:r>
          </w:p>
          <w:p>
            <w:pPr>
              <w:autoSpaceDE w:val="0"/>
              <w:autoSpaceDN w:val="0"/>
              <w:adjustRightInd w:val="0"/>
              <w:jc w:val="center"/>
              <w:rPr>
                <w:kern w:val="0"/>
                <w:sz w:val="20"/>
                <w:szCs w:val="20"/>
              </w:rPr>
            </w:pPr>
            <w:r>
              <w:rPr>
                <w:rFonts w:hint="eastAsia"/>
                <w:kern w:val="0"/>
              </w:rPr>
              <w:t>绩</w:t>
            </w:r>
          </w:p>
        </w:tc>
        <w:tc>
          <w:tcPr>
            <w:tcW w:w="8102" w:type="dxa"/>
            <w:gridSpan w:val="9"/>
            <w:tcBorders>
              <w:top w:val="single" w:color="auto" w:sz="4" w:space="0"/>
              <w:left w:val="single" w:color="auto" w:sz="4" w:space="0"/>
              <w:bottom w:val="nil"/>
              <w:right w:val="single" w:color="auto" w:sz="4" w:space="0"/>
            </w:tcBorders>
            <w:noWrap w:val="0"/>
            <w:vAlign w:val="center"/>
          </w:tcPr>
          <w:p>
            <w:pPr>
              <w:autoSpaceDE w:val="0"/>
              <w:autoSpaceDN w:val="0"/>
              <w:adjustRightInd w:val="0"/>
              <w:jc w:val="both"/>
              <w:rPr>
                <w:rFonts w:ascii="宋体"/>
                <w:kern w:val="0"/>
                <w:sz w:val="18"/>
                <w:szCs w:val="18"/>
              </w:rPr>
            </w:pPr>
            <w:r>
              <w:rPr>
                <w:rFonts w:ascii="宋体"/>
                <w:kern w:val="0"/>
                <w:sz w:val="18"/>
                <w:szCs w:val="18"/>
              </w:rPr>
              <w:t xml:space="preserve">     </w:t>
            </w:r>
          </w:p>
          <w:p>
            <w:pPr>
              <w:autoSpaceDE w:val="0"/>
              <w:autoSpaceDN w:val="0"/>
              <w:adjustRightInd w:val="0"/>
              <w:ind w:firstLine="420" w:firstLineChars="200"/>
              <w:jc w:val="both"/>
              <w:rPr>
                <w:rFonts w:hint="eastAsia"/>
                <w:kern w:val="0"/>
                <w:lang w:eastAsia="zh-TW"/>
              </w:rPr>
            </w:pPr>
            <w:r>
              <w:rPr>
                <w:rFonts w:hint="eastAsia"/>
                <w:kern w:val="0"/>
                <w:lang w:eastAsia="zh-TW"/>
              </w:rPr>
              <w:t>该同志思想积极</w:t>
            </w:r>
            <w:r>
              <w:rPr>
                <w:rFonts w:hint="eastAsia"/>
                <w:kern w:val="0"/>
              </w:rPr>
              <w:t>向上、勤奋乐观、</w:t>
            </w:r>
            <w:r>
              <w:rPr>
                <w:rFonts w:hint="eastAsia"/>
                <w:kern w:val="0"/>
                <w:lang w:eastAsia="zh-TW"/>
              </w:rPr>
              <w:t>关心集体、爱岗敬业</w:t>
            </w:r>
            <w:r>
              <w:rPr>
                <w:rFonts w:hint="eastAsia"/>
                <w:kern w:val="0"/>
              </w:rPr>
              <w:t>；</w:t>
            </w:r>
            <w:r>
              <w:rPr>
                <w:rFonts w:hint="eastAsia"/>
                <w:kern w:val="0"/>
                <w:lang w:eastAsia="zh-TW"/>
              </w:rPr>
              <w:t>工作</w:t>
            </w:r>
            <w:r>
              <w:rPr>
                <w:rFonts w:hint="eastAsia"/>
                <w:kern w:val="0"/>
              </w:rPr>
              <w:t>中</w:t>
            </w:r>
            <w:r>
              <w:rPr>
                <w:rFonts w:hint="eastAsia"/>
                <w:kern w:val="0"/>
                <w:lang w:eastAsia="zh-TW"/>
              </w:rPr>
              <w:t>作风严谨、踏实，能够团结</w:t>
            </w:r>
            <w:r>
              <w:rPr>
                <w:rFonts w:hint="eastAsia"/>
                <w:kern w:val="0"/>
              </w:rPr>
              <w:t>同事，</w:t>
            </w:r>
            <w:r>
              <w:rPr>
                <w:rFonts w:hint="eastAsia"/>
                <w:kern w:val="0"/>
                <w:lang w:eastAsia="zh-TW"/>
              </w:rPr>
              <w:t>有很强的工作能力，通过多年的工作锻炼和刻苦努力，具备了较高的专业技术水平</w:t>
            </w:r>
            <w:r>
              <w:rPr>
                <w:rFonts w:hint="eastAsia"/>
                <w:kern w:val="0"/>
                <w:lang w:eastAsia="zh-CN"/>
              </w:rPr>
              <w:t>、</w:t>
            </w:r>
            <w:r>
              <w:rPr>
                <w:rFonts w:hint="eastAsia"/>
                <w:kern w:val="0"/>
                <w:lang w:eastAsia="zh-TW"/>
              </w:rPr>
              <w:t>丰富的</w:t>
            </w:r>
            <w:r>
              <w:rPr>
                <w:rFonts w:hint="eastAsia"/>
                <w:kern w:val="0"/>
                <w:lang w:val="en-US" w:eastAsia="zh-CN"/>
              </w:rPr>
              <w:t>项目投标经验及扎实的生产协调管理能力</w:t>
            </w:r>
            <w:r>
              <w:rPr>
                <w:rFonts w:hint="eastAsia"/>
                <w:kern w:val="0"/>
                <w:lang w:eastAsia="zh-TW"/>
              </w:rPr>
              <w:t>，具有协调组织、解决较大</w:t>
            </w:r>
            <w:r>
              <w:rPr>
                <w:rFonts w:hint="eastAsia"/>
                <w:kern w:val="0"/>
                <w:lang w:val="en-US" w:eastAsia="zh-CN"/>
              </w:rPr>
              <w:t>生产管理及技术</w:t>
            </w:r>
            <w:r>
              <w:rPr>
                <w:rFonts w:hint="eastAsia"/>
                <w:kern w:val="0"/>
                <w:lang w:eastAsia="zh-TW"/>
              </w:rPr>
              <w:t>难题的能力</w:t>
            </w:r>
            <w:r>
              <w:rPr>
                <w:rFonts w:hint="eastAsia"/>
                <w:kern w:val="0"/>
              </w:rPr>
              <w:t>；</w:t>
            </w:r>
            <w:r>
              <w:rPr>
                <w:rFonts w:hint="eastAsia"/>
                <w:kern w:val="0"/>
                <w:lang w:eastAsia="zh-TW"/>
              </w:rPr>
              <w:t>在</w:t>
            </w:r>
            <w:r>
              <w:rPr>
                <w:rFonts w:hint="eastAsia"/>
                <w:kern w:val="0"/>
              </w:rPr>
              <w:t>工作中勤勤恳恳、任劳任怨，能够</w:t>
            </w:r>
            <w:r>
              <w:rPr>
                <w:rFonts w:hint="eastAsia"/>
                <w:kern w:val="0"/>
                <w:lang w:eastAsia="zh-TW"/>
              </w:rPr>
              <w:t>按时完成上级交给的任务，在同事中享有较高威信</w:t>
            </w:r>
            <w:r>
              <w:rPr>
                <w:rFonts w:hint="eastAsia"/>
                <w:kern w:val="0"/>
              </w:rPr>
              <w:t>；</w:t>
            </w:r>
            <w:r>
              <w:rPr>
                <w:rFonts w:hint="eastAsia"/>
                <w:kern w:val="0"/>
                <w:lang w:eastAsia="zh-TW"/>
              </w:rPr>
              <w:t>该同志在工作、学习、生活中不断进取，</w:t>
            </w:r>
            <w:r>
              <w:rPr>
                <w:rFonts w:hint="eastAsia"/>
                <w:kern w:val="0"/>
              </w:rPr>
              <w:t>并于20</w:t>
            </w:r>
            <w:r>
              <w:rPr>
                <w:rFonts w:hint="eastAsia"/>
                <w:kern w:val="0"/>
                <w:lang w:val="en-US" w:eastAsia="zh-CN"/>
              </w:rPr>
              <w:t>23</w:t>
            </w:r>
            <w:r>
              <w:rPr>
                <w:rFonts w:hint="eastAsia"/>
                <w:kern w:val="0"/>
              </w:rPr>
              <w:t>年</w:t>
            </w:r>
            <w:r>
              <w:rPr>
                <w:rFonts w:hint="eastAsia"/>
                <w:kern w:val="0"/>
                <w:lang w:val="en-US" w:eastAsia="zh-CN"/>
              </w:rPr>
              <w:t>8</w:t>
            </w:r>
            <w:r>
              <w:rPr>
                <w:rFonts w:hint="eastAsia"/>
                <w:kern w:val="0"/>
              </w:rPr>
              <w:t>月被聘为</w:t>
            </w:r>
            <w:r>
              <w:rPr>
                <w:rFonts w:hint="eastAsia"/>
                <w:kern w:val="0"/>
                <w:lang w:val="en-US" w:eastAsia="zh-CN"/>
              </w:rPr>
              <w:t>辽宁省交通规划设计院有限责任公司华东分公司副总经理</w:t>
            </w:r>
            <w:r>
              <w:rPr>
                <w:rFonts w:hint="eastAsia"/>
                <w:kern w:val="0"/>
                <w:lang w:eastAsia="zh-TW"/>
              </w:rPr>
              <w:t>。</w:t>
            </w:r>
          </w:p>
          <w:p>
            <w:pPr>
              <w:autoSpaceDE w:val="0"/>
              <w:autoSpaceDN w:val="0"/>
              <w:adjustRightInd w:val="0"/>
              <w:spacing w:line="276" w:lineRule="auto"/>
              <w:ind w:firstLine="420" w:firstLineChars="200"/>
              <w:jc w:val="left"/>
              <w:rPr>
                <w:rFonts w:hint="eastAsia"/>
                <w:kern w:val="0"/>
                <w:lang w:eastAsia="zh-TW"/>
              </w:rPr>
            </w:pPr>
            <w:r>
              <w:rPr>
                <w:rFonts w:hint="eastAsia"/>
                <w:kern w:val="0"/>
                <w:lang w:eastAsia="zh-TW"/>
              </w:rPr>
              <w:t>同意推荐</w:t>
            </w:r>
            <w:r>
              <w:rPr>
                <w:rFonts w:hint="eastAsia"/>
                <w:kern w:val="0"/>
                <w:lang w:val="en-US" w:eastAsia="zh-CN"/>
              </w:rPr>
              <w:t>袁永泽</w:t>
            </w:r>
            <w:r>
              <w:rPr>
                <w:rFonts w:hint="eastAsia"/>
                <w:kern w:val="0"/>
                <w:lang w:eastAsia="zh-TW"/>
              </w:rPr>
              <w:t>同志参加道路</w:t>
            </w:r>
            <w:r>
              <w:rPr>
                <w:rFonts w:hint="eastAsia"/>
                <w:kern w:val="0"/>
                <w:lang w:val="en-US" w:eastAsia="zh-CN"/>
              </w:rPr>
              <w:t>2023年度高级工程师资格评审</w:t>
            </w:r>
            <w:r>
              <w:rPr>
                <w:rFonts w:hint="eastAsia"/>
                <w:kern w:val="0"/>
                <w:lang w:eastAsia="zh-TW"/>
              </w:rPr>
              <w:t>。</w:t>
            </w:r>
          </w:p>
          <w:p>
            <w:pPr>
              <w:autoSpaceDE w:val="0"/>
              <w:autoSpaceDN w:val="0"/>
              <w:adjustRightInd w:val="0"/>
              <w:ind w:firstLine="180" w:firstLineChars="100"/>
              <w:jc w:val="center"/>
              <w:rPr>
                <w:rFonts w:ascii="宋体"/>
                <w:kern w:val="0"/>
              </w:rPr>
            </w:pPr>
            <w:r>
              <w:rPr>
                <w:rFonts w:ascii="宋体"/>
                <w:kern w:val="0"/>
                <w:sz w:val="18"/>
                <w:szCs w:val="18"/>
              </w:rPr>
              <w:t xml:space="preserve">                                       </w:t>
            </w:r>
            <w:r>
              <w:rPr>
                <w:rFonts w:ascii="宋体"/>
                <w:kern w:val="0"/>
              </w:rPr>
              <w:t xml:space="preserve">  </w:t>
            </w:r>
            <w:r>
              <w:rPr>
                <w:rFonts w:hint="eastAsia" w:ascii="宋体"/>
                <w:kern w:val="0"/>
              </w:rPr>
              <w:t>（</w:t>
            </w:r>
            <w:r>
              <w:rPr>
                <w:rFonts w:hint="eastAsia" w:ascii="宋体"/>
                <w:kern w:val="0"/>
                <w:lang w:eastAsia="zh-TW"/>
              </w:rPr>
              <w:t>公</w:t>
            </w:r>
            <w:r>
              <w:rPr>
                <w:rFonts w:ascii="宋体"/>
                <w:kern w:val="0"/>
              </w:rPr>
              <w:t xml:space="preserve">   </w:t>
            </w:r>
            <w:r>
              <w:rPr>
                <w:rFonts w:hint="eastAsia" w:ascii="宋体"/>
                <w:kern w:val="0"/>
              </w:rPr>
              <w:t>章）</w:t>
            </w:r>
          </w:p>
          <w:p>
            <w:pPr>
              <w:autoSpaceDE w:val="0"/>
              <w:autoSpaceDN w:val="0"/>
              <w:adjustRightInd w:val="0"/>
              <w:jc w:val="left"/>
              <w:rPr>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auto"/>
          <w:wAfter w:w="0" w:type="auto"/>
          <w:cantSplit/>
          <w:trHeight w:val="326" w:hRule="atLeast"/>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8"/>
                <w:szCs w:val="18"/>
              </w:rPr>
            </w:pPr>
          </w:p>
        </w:tc>
        <w:tc>
          <w:tcPr>
            <w:tcW w:w="8102" w:type="dxa"/>
            <w:gridSpan w:val="9"/>
            <w:tcBorders>
              <w:top w:val="nil"/>
              <w:left w:val="single" w:color="auto" w:sz="4" w:space="0"/>
              <w:bottom w:val="nil"/>
              <w:right w:val="single" w:color="auto" w:sz="4" w:space="0"/>
            </w:tcBorders>
            <w:noWrap w:val="0"/>
            <w:vAlign w:val="center"/>
          </w:tcPr>
          <w:p>
            <w:pPr>
              <w:autoSpaceDE w:val="0"/>
              <w:autoSpaceDN w:val="0"/>
              <w:adjustRightInd w:val="0"/>
              <w:jc w:val="left"/>
              <w:rPr>
                <w:rFonts w:ascii="宋体"/>
                <w:kern w:val="0"/>
              </w:rPr>
            </w:pPr>
            <w:r>
              <w:rPr>
                <w:rFonts w:ascii="宋体"/>
                <w:kern w:val="0"/>
                <w:sz w:val="20"/>
                <w:szCs w:val="20"/>
              </w:rPr>
              <w:t xml:space="preserve">                                                   </w:t>
            </w:r>
            <w:r>
              <w:rPr>
                <w:rFonts w:ascii="宋体"/>
                <w:kern w:val="0"/>
              </w:rPr>
              <w:t xml:space="preserve">  </w:t>
            </w:r>
            <w:r>
              <w:rPr>
                <w:rFonts w:hint="eastAsia" w:ascii="宋体"/>
                <w:kern w:val="0"/>
                <w:lang w:val="en-US" w:eastAsia="zh-CN"/>
              </w:rPr>
              <w:t>2023</w:t>
            </w:r>
            <w:r>
              <w:rPr>
                <w:rFonts w:hint="eastAsia" w:ascii="宋体"/>
                <w:kern w:val="0"/>
                <w:lang w:eastAsia="zh-TW"/>
              </w:rPr>
              <w:t>年</w:t>
            </w:r>
            <w:r>
              <w:rPr>
                <w:rFonts w:ascii="宋体"/>
                <w:kern w:val="0"/>
              </w:rPr>
              <w:t xml:space="preserve"> </w:t>
            </w:r>
            <w:r>
              <w:rPr>
                <w:rFonts w:hint="eastAsia" w:ascii="宋体"/>
                <w:kern w:val="0"/>
                <w:lang w:val="en-US" w:eastAsia="zh-CN"/>
              </w:rPr>
              <w:t xml:space="preserve">07 </w:t>
            </w:r>
            <w:r>
              <w:rPr>
                <w:rFonts w:hint="eastAsia" w:ascii="宋体"/>
                <w:kern w:val="0"/>
                <w:lang w:eastAsia="zh-TW"/>
              </w:rPr>
              <w:t>月</w:t>
            </w:r>
            <w:r>
              <w:rPr>
                <w:rFonts w:ascii="宋体"/>
                <w:kern w:val="0"/>
              </w:rPr>
              <w:t xml:space="preserve"> </w:t>
            </w:r>
            <w:r>
              <w:rPr>
                <w:rFonts w:hint="eastAsia" w:ascii="宋体"/>
                <w:kern w:val="0"/>
                <w:lang w:val="en-US" w:eastAsia="zh-CN"/>
              </w:rPr>
              <w:t xml:space="preserve">23 </w:t>
            </w:r>
            <w:r>
              <w:rPr>
                <w:rFonts w:hint="eastAsia" w:ascii="宋体"/>
                <w:kern w:val="0"/>
              </w:rPr>
              <w:t>日</w:t>
            </w:r>
            <w:r>
              <w:rPr>
                <w:rFonts w:ascii="宋体"/>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auto"/>
          <w:wAfter w:w="0" w:type="auto"/>
          <w:cantSplit/>
          <w:trHeight w:val="875" w:hRule="atLeast"/>
        </w:trPr>
        <w:tc>
          <w:tcPr>
            <w:tcW w:w="970" w:type="dxa"/>
            <w:vMerge w:val="continue"/>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left"/>
              <w:rPr>
                <w:kern w:val="0"/>
                <w:sz w:val="12"/>
                <w:szCs w:val="12"/>
              </w:rPr>
            </w:pPr>
          </w:p>
        </w:tc>
        <w:tc>
          <w:tcPr>
            <w:tcW w:w="8102" w:type="dxa"/>
            <w:gridSpan w:val="9"/>
            <w:tcBorders>
              <w:top w:val="nil"/>
              <w:left w:val="single" w:color="auto" w:sz="4" w:space="0"/>
              <w:bottom w:val="single" w:color="auto" w:sz="4" w:space="0"/>
              <w:right w:val="single" w:color="auto" w:sz="4" w:space="0"/>
            </w:tcBorders>
            <w:noWrap w:val="0"/>
            <w:vAlign w:val="center"/>
          </w:tcPr>
          <w:p>
            <w:pPr>
              <w:autoSpaceDE w:val="0"/>
              <w:autoSpaceDN w:val="0"/>
              <w:adjustRightInd w:val="0"/>
              <w:jc w:val="left"/>
              <w:rPr>
                <w:kern w:val="0"/>
              </w:rPr>
            </w:pPr>
            <w:r>
              <w:rPr>
                <w:rFonts w:hint="eastAsia"/>
                <w:kern w:val="0"/>
              </w:rPr>
              <w:t xml:space="preserve"> </w:t>
            </w:r>
            <w:r>
              <w:rPr>
                <w:rFonts w:hint="eastAsia"/>
                <w:kern w:val="0"/>
                <w:lang w:eastAsia="zh-TW"/>
              </w:rPr>
              <w:t>负责人</w:t>
            </w:r>
            <w:r>
              <w:rPr>
                <w:rFonts w:hint="eastAsia"/>
                <w:kern w:val="0"/>
              </w:rPr>
              <w:t>：</w:t>
            </w:r>
            <w:r>
              <w:rPr>
                <w:kern w:val="0"/>
              </w:rPr>
              <w:t xml:space="preserve">                   </w:t>
            </w:r>
            <w:r>
              <w:rPr>
                <w:rFonts w:hint="eastAsia" w:ascii="宋体"/>
                <w:kern w:val="0"/>
                <w:lang w:eastAsia="zh-TW"/>
              </w:rPr>
              <w:t>职务</w:t>
            </w:r>
            <w:r>
              <w:rPr>
                <w:rFonts w:ascii="宋体"/>
                <w:kern w:val="0"/>
              </w:rPr>
              <w:t>:</w:t>
            </w:r>
          </w:p>
        </w:tc>
      </w:tr>
    </w:tbl>
    <w:p>
      <w:pPr>
        <w:autoSpaceDE w:val="0"/>
        <w:autoSpaceDN w:val="0"/>
        <w:adjustRightInd w:val="0"/>
        <w:jc w:val="left"/>
        <w:rPr>
          <w:kern w:val="0"/>
          <w:sz w:val="20"/>
          <w:szCs w:val="20"/>
        </w:rPr>
        <w:sectPr>
          <w:headerReference r:id="rId5" w:type="first"/>
          <w:footerReference r:id="rId8" w:type="first"/>
          <w:headerReference r:id="rId3" w:type="default"/>
          <w:footerReference r:id="rId6" w:type="default"/>
          <w:headerReference r:id="rId4" w:type="even"/>
          <w:footerReference r:id="rId7" w:type="even"/>
          <w:pgSz w:w="11907" w:h="16840"/>
          <w:pgMar w:top="720" w:right="578" w:bottom="1440" w:left="1758" w:header="720" w:footer="720" w:gutter="0"/>
          <w:pgBorders>
            <w:top w:val="none" w:sz="0" w:space="0"/>
            <w:left w:val="none" w:sz="0" w:space="0"/>
            <w:bottom w:val="none" w:sz="0" w:space="0"/>
            <w:right w:val="none" w:sz="0" w:space="0"/>
          </w:pgBorders>
          <w:cols w:space="720" w:num="1"/>
        </w:sect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977"/>
        <w:gridCol w:w="3119"/>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trHeight w:val="326" w:hRule="atLeast"/>
        </w:trPr>
        <w:tc>
          <w:tcPr>
            <w:tcW w:w="9072"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jc w:val="center"/>
              <w:rPr>
                <w:rFonts w:ascii="宋体" w:hAnsi="宋体"/>
                <w:kern w:val="0"/>
                <w:sz w:val="24"/>
              </w:rPr>
            </w:pPr>
            <w:r>
              <w:rPr>
                <w:rFonts w:hint="eastAsia" w:ascii="宋体" w:hAnsi="宋体"/>
                <w:kern w:val="0"/>
                <w:sz w:val="24"/>
                <w:lang w:eastAsia="zh-TW"/>
              </w:rPr>
              <w:t>主要业绩成果、论著</w:t>
            </w:r>
            <w:r>
              <w:rPr>
                <w:rFonts w:ascii="宋体" w:hAnsi="宋体"/>
                <w:kern w:val="0"/>
                <w:sz w:val="24"/>
              </w:rPr>
              <w:t>(</w:t>
            </w:r>
            <w:r>
              <w:rPr>
                <w:rFonts w:hint="eastAsia" w:ascii="宋体" w:hAnsi="宋体"/>
                <w:kern w:val="0"/>
                <w:sz w:val="24"/>
                <w:lang w:eastAsia="zh-TW"/>
              </w:rPr>
              <w:t>文</w:t>
            </w:r>
            <w:r>
              <w:rPr>
                <w:rFonts w:ascii="宋体" w:hAnsi="宋体"/>
                <w:kern w:val="0"/>
                <w:sz w:val="24"/>
              </w:rPr>
              <w:t>)(</w:t>
            </w:r>
            <w:r>
              <w:rPr>
                <w:rFonts w:hint="eastAsia" w:ascii="宋体" w:hAnsi="宋体"/>
                <w:kern w:val="0"/>
                <w:sz w:val="24"/>
                <w:lang w:eastAsia="zh-TW"/>
              </w:rPr>
              <w:t>获奖或论文发表时间、获奖排名、发表刊物、</w:t>
            </w:r>
            <w:r>
              <w:rPr>
                <w:rFonts w:hint="eastAsia" w:ascii="宋体" w:hAnsi="宋体"/>
                <w:kern w:val="0"/>
                <w:sz w:val="24"/>
              </w:rPr>
              <w:t>采</w:t>
            </w:r>
            <w:r>
              <w:rPr>
                <w:rFonts w:hint="eastAsia" w:ascii="宋体" w:hAnsi="宋体"/>
                <w:kern w:val="0"/>
                <w:sz w:val="24"/>
                <w:lang w:eastAsia="zh-TW"/>
              </w:rPr>
              <w:t>用部门</w:t>
            </w:r>
            <w:r>
              <w:rPr>
                <w:rFonts w:ascii="宋体" w:hAnsi="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trHeight w:val="6648" w:hRule="atLeast"/>
        </w:trPr>
        <w:tc>
          <w:tcPr>
            <w:tcW w:w="9072" w:type="dxa"/>
            <w:gridSpan w:val="3"/>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rPr>
                <w:rFonts w:hint="eastAsia" w:eastAsia="宋体"/>
                <w:kern w:val="0"/>
                <w:szCs w:val="20"/>
                <w:lang w:val="en-US" w:eastAsia="zh-CN"/>
              </w:rPr>
            </w:pPr>
            <w:r>
              <w:rPr>
                <w:rFonts w:hint="eastAsia"/>
                <w:b/>
                <w:bCs/>
                <w:kern w:val="0"/>
                <w:szCs w:val="20"/>
              </w:rPr>
              <w:t>一、主要业绩成果</w:t>
            </w:r>
            <w:r>
              <w:rPr>
                <w:rFonts w:hint="eastAsia"/>
                <w:kern w:val="0"/>
                <w:szCs w:val="20"/>
              </w:rPr>
              <w:t>：</w:t>
            </w:r>
            <w:r>
              <w:rPr>
                <w:rFonts w:hint="eastAsia"/>
                <w:kern w:val="0"/>
                <w:szCs w:val="20"/>
                <w:lang w:val="en-US" w:eastAsia="zh-CN"/>
              </w:rPr>
              <w:t xml:space="preserve"> </w:t>
            </w:r>
          </w:p>
          <w:p>
            <w:pPr>
              <w:autoSpaceDE w:val="0"/>
              <w:autoSpaceDN w:val="0"/>
              <w:adjustRightInd w:val="0"/>
              <w:rPr>
                <w:rFonts w:hint="eastAsia"/>
                <w:kern w:val="0"/>
                <w:szCs w:val="20"/>
              </w:rPr>
            </w:pPr>
            <w:r>
              <w:rPr>
                <w:rFonts w:hint="eastAsia"/>
                <w:kern w:val="0"/>
                <w:szCs w:val="20"/>
              </w:rPr>
              <w:t>顺序</w:t>
            </w:r>
            <w:r>
              <w:rPr>
                <w:rFonts w:hint="eastAsia"/>
                <w:kern w:val="0"/>
                <w:szCs w:val="20"/>
                <w:lang w:val="en-US" w:eastAsia="zh-CN"/>
              </w:rPr>
              <w:t xml:space="preserve"> </w:t>
            </w:r>
            <w:r>
              <w:rPr>
                <w:rFonts w:hint="eastAsia"/>
                <w:kern w:val="0"/>
                <w:szCs w:val="20"/>
              </w:rPr>
              <w:t xml:space="preserve">完成时间        </w:t>
            </w:r>
            <w:r>
              <w:rPr>
                <w:rFonts w:hint="eastAsia"/>
                <w:kern w:val="0"/>
                <w:szCs w:val="20"/>
                <w:lang w:val="en-US" w:eastAsia="zh-CN"/>
              </w:rPr>
              <w:t xml:space="preserve">        </w:t>
            </w:r>
            <w:r>
              <w:rPr>
                <w:rFonts w:hint="eastAsia"/>
                <w:kern w:val="0"/>
                <w:szCs w:val="20"/>
              </w:rPr>
              <w:t xml:space="preserve">项目名称        </w:t>
            </w:r>
            <w:r>
              <w:rPr>
                <w:rFonts w:hint="eastAsia"/>
                <w:kern w:val="0"/>
                <w:szCs w:val="20"/>
                <w:lang w:val="en-US" w:eastAsia="zh-CN"/>
              </w:rPr>
              <w:t xml:space="preserve">              </w:t>
            </w:r>
            <w:r>
              <w:rPr>
                <w:rFonts w:hint="eastAsia"/>
                <w:kern w:val="0"/>
                <w:szCs w:val="20"/>
              </w:rPr>
              <w:t xml:space="preserve">项目等级     </w:t>
            </w:r>
            <w:r>
              <w:rPr>
                <w:rFonts w:hint="eastAsia"/>
                <w:kern w:val="0"/>
                <w:szCs w:val="20"/>
                <w:lang w:val="en-US" w:eastAsia="zh-CN"/>
              </w:rPr>
              <w:t xml:space="preserve">  </w:t>
            </w:r>
            <w:r>
              <w:rPr>
                <w:rFonts w:hint="eastAsia"/>
                <w:kern w:val="0"/>
                <w:szCs w:val="20"/>
              </w:rPr>
              <w:t>承担责任</w:t>
            </w:r>
          </w:p>
          <w:tbl>
            <w:tblPr>
              <w:tblStyle w:val="6"/>
              <w:tblW w:w="9049"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77"/>
              <w:gridCol w:w="791"/>
              <w:gridCol w:w="4595"/>
              <w:gridCol w:w="1607"/>
              <w:gridCol w:w="15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w w:val="100"/>
                      <w:kern w:val="0"/>
                      <w:sz w:val="15"/>
                      <w:szCs w:val="15"/>
                      <w:vertAlign w:val="baseline"/>
                    </w:rPr>
                  </w:pPr>
                  <w:r>
                    <w:rPr>
                      <w:rFonts w:hint="eastAsia" w:ascii="宋体" w:hAnsi="宋体" w:eastAsia="宋体" w:cs="宋体"/>
                      <w:i w:val="0"/>
                      <w:iCs w:val="0"/>
                      <w:color w:val="000000"/>
                      <w:kern w:val="0"/>
                      <w:sz w:val="15"/>
                      <w:szCs w:val="15"/>
                      <w:u w:val="none"/>
                      <w:lang w:val="en-US" w:eastAsia="zh-CN" w:bidi="ar"/>
                    </w:rPr>
                    <w:t>1</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2022.11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北京至哈尔滨高速公路吉林省长春至拉林河段改扩建工程A标工程设计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default" w:eastAsia="宋体"/>
                      <w:w w:val="100"/>
                      <w:kern w:val="0"/>
                      <w:sz w:val="16"/>
                      <w:szCs w:val="16"/>
                      <w:vertAlign w:val="baseline"/>
                      <w:lang w:val="en-US" w:eastAsia="zh-CN"/>
                    </w:rPr>
                  </w:pPr>
                  <w:r>
                    <w:rPr>
                      <w:rStyle w:val="10"/>
                      <w:lang w:val="en-US" w:eastAsia="zh-CN" w:bidi="ar"/>
                    </w:rPr>
                    <w:t>参与</w:t>
                  </w:r>
                  <w:r>
                    <w:rPr>
                      <w:rStyle w:val="10"/>
                      <w:rFonts w:hint="eastAsia"/>
                      <w:lang w:val="en-US" w:eastAsia="zh-CN" w:bidi="ar"/>
                    </w:rPr>
                    <w:t>人员</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w w:val="100"/>
                      <w:kern w:val="0"/>
                      <w:sz w:val="15"/>
                      <w:szCs w:val="15"/>
                      <w:vertAlign w:val="baseline"/>
                    </w:rPr>
                  </w:pPr>
                  <w:r>
                    <w:rPr>
                      <w:rFonts w:hint="eastAsia" w:ascii="宋体" w:hAnsi="宋体" w:eastAsia="宋体" w:cs="宋体"/>
                      <w:i w:val="0"/>
                      <w:iCs w:val="0"/>
                      <w:color w:val="000000"/>
                      <w:kern w:val="0"/>
                      <w:sz w:val="15"/>
                      <w:szCs w:val="15"/>
                      <w:u w:val="none"/>
                      <w:lang w:val="en-US" w:eastAsia="zh-CN" w:bidi="ar"/>
                    </w:rPr>
                    <w:t>2</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2022.8</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一种稳定性强的桥梁支座</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rPr>
                  </w:pPr>
                  <w:r>
                    <w:rPr>
                      <w:rFonts w:hint="eastAsia" w:ascii="宋体" w:hAnsi="宋体" w:eastAsia="宋体" w:cs="宋体"/>
                      <w:i w:val="0"/>
                      <w:iCs w:val="0"/>
                      <w:color w:val="000000"/>
                      <w:kern w:val="0"/>
                      <w:sz w:val="16"/>
                      <w:szCs w:val="16"/>
                      <w:u w:val="none"/>
                      <w:lang w:val="en-US" w:eastAsia="zh-CN" w:bidi="ar"/>
                    </w:rPr>
                    <w:t>实用新型专利</w:t>
                  </w:r>
                </w:p>
              </w:tc>
              <w:tc>
                <w:tcPr>
                  <w:tcW w:w="1579" w:type="dxa"/>
                  <w:tcBorders>
                    <w:tl2br w:val="nil"/>
                    <w:tr2bl w:val="nil"/>
                  </w:tcBorders>
                  <w:noWrap w:val="0"/>
                  <w:vAlign w:val="center"/>
                </w:tcPr>
                <w:p>
                  <w:pPr>
                    <w:keepNext w:val="0"/>
                    <w:keepLines w:val="0"/>
                    <w:widowControl/>
                    <w:suppressLineNumbers w:val="0"/>
                    <w:jc w:val="center"/>
                    <w:textAlignment w:val="center"/>
                    <w:rPr>
                      <w:rFonts w:hint="default"/>
                      <w:w w:val="100"/>
                      <w:kern w:val="0"/>
                      <w:sz w:val="16"/>
                      <w:szCs w:val="16"/>
                      <w:vertAlign w:val="baseline"/>
                      <w:lang w:val="en-US"/>
                    </w:rPr>
                  </w:pPr>
                  <w:r>
                    <w:rPr>
                      <w:rFonts w:hint="eastAsia" w:ascii="宋体" w:hAnsi="宋体" w:eastAsia="宋体" w:cs="宋体"/>
                      <w:i w:val="0"/>
                      <w:iCs w:val="0"/>
                      <w:color w:val="000000"/>
                      <w:kern w:val="0"/>
                      <w:sz w:val="16"/>
                      <w:szCs w:val="16"/>
                      <w:u w:val="none"/>
                      <w:lang w:val="en-US" w:eastAsia="zh-CN" w:bidi="ar"/>
                    </w:rPr>
                    <w:t>专利授权人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w w:val="100"/>
                      <w:kern w:val="0"/>
                      <w:sz w:val="15"/>
                      <w:szCs w:val="15"/>
                      <w:vertAlign w:val="baseline"/>
                    </w:rPr>
                  </w:pPr>
                  <w:r>
                    <w:rPr>
                      <w:rFonts w:hint="eastAsia" w:ascii="宋体" w:hAnsi="宋体" w:eastAsia="宋体" w:cs="宋体"/>
                      <w:i w:val="0"/>
                      <w:iCs w:val="0"/>
                      <w:color w:val="000000"/>
                      <w:kern w:val="0"/>
                      <w:sz w:val="15"/>
                      <w:szCs w:val="15"/>
                      <w:u w:val="none"/>
                      <w:lang w:val="en-US" w:eastAsia="zh-CN" w:bidi="ar"/>
                    </w:rPr>
                    <w:t>3</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邯港高速公路衡水沧州界至国道 G205 段施工图设计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default"/>
                      <w:w w:val="100"/>
                      <w:kern w:val="0"/>
                      <w:sz w:val="16"/>
                      <w:szCs w:val="16"/>
                      <w:vertAlign w:val="baseline"/>
                      <w:lang w:val="en-US"/>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4"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w w:val="100"/>
                      <w:kern w:val="0"/>
                      <w:sz w:val="15"/>
                      <w:szCs w:val="15"/>
                      <w:vertAlign w:val="baseline"/>
                    </w:rPr>
                  </w:pPr>
                  <w:r>
                    <w:rPr>
                      <w:rFonts w:hint="eastAsia" w:ascii="宋体" w:hAnsi="宋体" w:eastAsia="宋体" w:cs="宋体"/>
                      <w:i w:val="0"/>
                      <w:iCs w:val="0"/>
                      <w:color w:val="000000"/>
                      <w:kern w:val="0"/>
                      <w:sz w:val="15"/>
                      <w:szCs w:val="15"/>
                      <w:u w:val="none"/>
                      <w:lang w:val="en-US" w:eastAsia="zh-CN" w:bidi="ar"/>
                    </w:rPr>
                    <w:t>4</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国道 110 线哈业胡同至天吉泰（临河）段公路工程 KCSJ-2 标段初步设计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default"/>
                      <w:w w:val="100"/>
                      <w:kern w:val="0"/>
                      <w:sz w:val="16"/>
                      <w:szCs w:val="16"/>
                      <w:vertAlign w:val="baseline"/>
                      <w:lang w:val="en-US"/>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322国道云和后山至麻垟段改建工程勘察设计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rPr>
                  </w:pPr>
                  <w:r>
                    <w:rPr>
                      <w:rFonts w:hint="eastAsia" w:ascii="宋体" w:hAnsi="宋体" w:eastAsia="宋体" w:cs="宋体"/>
                      <w:i w:val="0"/>
                      <w:iCs w:val="0"/>
                      <w:color w:val="000000"/>
                      <w:kern w:val="0"/>
                      <w:sz w:val="16"/>
                      <w:szCs w:val="16"/>
                      <w:u w:val="none"/>
                      <w:lang w:val="en-US" w:eastAsia="zh-CN" w:bidi="ar"/>
                    </w:rPr>
                    <w:t>省级(特大型)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eastAsia="宋体"/>
                      <w:w w:val="100"/>
                      <w:kern w:val="0"/>
                      <w:sz w:val="16"/>
                      <w:szCs w:val="16"/>
                      <w:vertAlign w:val="baseline"/>
                      <w:lang w:val="en-US" w:eastAsia="zh-CN" w:bidi="ar-SA"/>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南宁南过境线（六景至大塘段）高速公路施工图设计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G15 沈海高速宁波姜山至西坞段改扩建工程施工图设计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bidi="ar-SA"/>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饶盖线（彰桓线）五道沟岭段改建工程第三方试验检测服务项目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rPr>
                  </w:pPr>
                  <w:r>
                    <w:rPr>
                      <w:rFonts w:hint="eastAsia" w:ascii="宋体" w:hAnsi="宋体" w:eastAsia="宋体" w:cs="宋体"/>
                      <w:i w:val="0"/>
                      <w:iCs w:val="0"/>
                      <w:color w:val="000000"/>
                      <w:kern w:val="0"/>
                      <w:sz w:val="16"/>
                      <w:szCs w:val="16"/>
                      <w:u w:val="none"/>
                      <w:lang w:val="en-US" w:eastAsia="zh-CN" w:bidi="ar"/>
                    </w:rPr>
                    <w:t>省级（中型）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bidi="ar-SA"/>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default"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16"/>
                      <w:szCs w:val="16"/>
                      <w:u w:val="none"/>
                      <w:lang w:val="en-US" w:eastAsia="zh-CN" w:bidi="ar"/>
                    </w:rPr>
                    <w:t>2023.05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G318 茶岭至潜山改建工程项目设计咨询</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w:t>
                  </w:r>
                </w:p>
              </w:tc>
              <w:tc>
                <w:tcPr>
                  <w:tcW w:w="791"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景宁城南至澄照公路和景宁鹤溪至大均公路工程可行性研究报告编制及勘察设计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w:t>
                  </w:r>
                </w:p>
              </w:tc>
              <w:tc>
                <w:tcPr>
                  <w:tcW w:w="791"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2023.05</w:t>
                  </w:r>
                </w:p>
              </w:tc>
              <w:tc>
                <w:tcPr>
                  <w:tcW w:w="4595" w:type="dxa"/>
                  <w:tcBorders>
                    <w:tl2br w:val="nil"/>
                    <w:tr2bl w:val="nil"/>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辽宁中部环线高速公路新民至铁岭段路面预防性养护维修工程设计施工总承包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12</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2023.05</w:t>
                  </w:r>
                </w:p>
              </w:tc>
              <w:tc>
                <w:tcPr>
                  <w:tcW w:w="4595" w:type="dxa"/>
                  <w:tcBorders>
                    <w:tl2br w:val="nil"/>
                    <w:tr2bl w:val="nil"/>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2023年农村公路路面技术状况自动化检测评定服务3标段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9"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13</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2023.04</w:t>
                  </w:r>
                </w:p>
              </w:tc>
              <w:tc>
                <w:tcPr>
                  <w:tcW w:w="4595" w:type="dxa"/>
                  <w:tcBorders>
                    <w:tl2br w:val="nil"/>
                    <w:tr2bl w:val="nil"/>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2023年国省干线公路工程质量督查检查试验检测服务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7"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14</w:t>
                  </w:r>
                </w:p>
              </w:tc>
              <w:tc>
                <w:tcPr>
                  <w:tcW w:w="791"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2023.04</w:t>
                  </w:r>
                </w:p>
              </w:tc>
              <w:tc>
                <w:tcPr>
                  <w:tcW w:w="4595" w:type="dxa"/>
                  <w:tcBorders>
                    <w:tl2br w:val="nil"/>
                    <w:tr2bl w:val="nil"/>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鲅鱼圈港区疏港高速公路初步设计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15</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2023.04</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鲅鱼圈港区疏港高速公路施工图设计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16</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2023.03</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S22天天高速安庆至潜山段（凉亭至月山）设计图设计咨询审查</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17</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2023.03</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2023年~2025年京哈高速公路沈山段路面保通养护维修工程设计施工总承包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18</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2023.03</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肥西县2023年农村公路养护工程设计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省级（中型）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highlight w:val="yellow"/>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19</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2023.03</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鞍山至台安高速公路工程可行性研究报告编制</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20</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G15沈海高速宁波姜山至西坞段改扩建工程初步设计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21</w:t>
                  </w:r>
                </w:p>
              </w:tc>
              <w:tc>
                <w:tcPr>
                  <w:tcW w:w="791"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2023～2025年度辽宁省普通国省干线公路养护工程设计及设计咨询A3标段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22</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2023～2025年度辽宁省普通国省干线公路养护工程设计及设计咨询B4标段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highlight w:val="yellow"/>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23</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2023～2025年度辽宁省普通国省干线公路养护工程设计及设计咨询C2标段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24</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2023.01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宿松至彭泽高速公路安徽段设计咨询</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25</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2022.12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南京至九江高速公路安庆至望江段设计咨询</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26</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2022.12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315省道东阳蟠松至周官段改建工程项目建议书、工程可行性研究报告编制及初步勘察设计SJ01标段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27</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2022.12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50"/>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211省道东阳横店南上湖至南马葛府段改建工程项目建议书、工程可行性研究报告编制及初步勘察设计SJ01标段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28</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2022.12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G4001 合肥绕城高速公路文忠路互通立交项目（衔接道路部分）勘察设计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29</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2022.12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 xml:space="preserve"> 322国道龙泉安仁段改建工程施工图设计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30</w:t>
                  </w:r>
                </w:p>
              </w:tc>
              <w:tc>
                <w:tcPr>
                  <w:tcW w:w="791"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2022.11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2022年大连市公路路况检测项目（二标段）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31</w:t>
                  </w:r>
                </w:p>
              </w:tc>
              <w:tc>
                <w:tcPr>
                  <w:tcW w:w="791"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2022.11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G235望牛墩至十字镇段道路改建工程勘察设计等前期服务项目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8"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32</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2022.11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沈抚示范区和平桥维修加固改造EPC+养护项目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33</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全省农村公路路面技术状况自动化检测评定服务002包</w:t>
                  </w:r>
                </w:p>
              </w:tc>
              <w:tc>
                <w:tcPr>
                  <w:tcW w:w="1607" w:type="dxa"/>
                  <w:tcBorders>
                    <w:tl2br w:val="nil"/>
                    <w:tr2bl w:val="nil"/>
                  </w:tcBorders>
                  <w:noWrap w:val="0"/>
                  <w:vAlign w:val="center"/>
                </w:tcPr>
                <w:p>
                  <w:pPr>
                    <w:keepNext w:val="0"/>
                    <w:keepLines w:val="0"/>
                    <w:widowControl/>
                    <w:suppressLineNumbers w:val="0"/>
                    <w:jc w:val="center"/>
                    <w:textAlignment w:val="center"/>
                    <w:rPr>
                      <w:rStyle w:val="9"/>
                      <w:rFonts w:hint="eastAsia" w:ascii="宋体" w:hAnsi="宋体" w:eastAsia="宋体" w:cs="宋体"/>
                      <w:i w:val="0"/>
                      <w:iCs w:val="0"/>
                      <w:sz w:val="16"/>
                      <w:szCs w:val="16"/>
                      <w:lang w:val="en-US" w:eastAsia="zh-CN" w:bidi="ar"/>
                    </w:rPr>
                  </w:pPr>
                  <w:r>
                    <w:rPr>
                      <w:rFonts w:hint="eastAsia" w:ascii="宋体" w:hAnsi="宋体" w:eastAsia="宋体" w:cs="宋体"/>
                      <w:i w:val="0"/>
                      <w:iCs w:val="0"/>
                      <w:color w:val="000000"/>
                      <w:kern w:val="0"/>
                      <w:sz w:val="16"/>
                      <w:szCs w:val="16"/>
                      <w:u w:val="none"/>
                      <w:lang w:val="en-US" w:eastAsia="zh-CN" w:bidi="ar"/>
                    </w:rPr>
                    <w:t>省级（中型）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34</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2022.08</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2022年辽宁省高速公路局部路段维修及标线施划工程设计施工总承包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35</w:t>
                  </w:r>
                </w:p>
              </w:tc>
              <w:tc>
                <w:tcPr>
                  <w:tcW w:w="791"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2022.08</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长深高速牛河梁三号隧道维修加固工程设计施工总承包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36</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2022.08</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S335湾石路一级路改造工程设计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37</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2022.08</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重庆荣昌区环线高速公路施工图设计咨询</w:t>
                  </w:r>
                </w:p>
              </w:tc>
              <w:tc>
                <w:tcPr>
                  <w:tcW w:w="1607" w:type="dxa"/>
                  <w:tcBorders>
                    <w:tl2br w:val="nil"/>
                    <w:tr2bl w:val="nil"/>
                  </w:tcBorders>
                  <w:noWrap w:val="0"/>
                  <w:vAlign w:val="center"/>
                </w:tcPr>
                <w:p>
                  <w:pPr>
                    <w:jc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38</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普湾经济区桥梁检测项目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39</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本溪至集安高速公路本溪至桓仁（辽吉界）段试验检测BHSY-2标段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40</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京哈高速公路辽宁省绥中（冀辽界）至盘锦段改扩建工程中心试验室第1标段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1"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41</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2022年辽宁省高速公路桥梁维修加固及病害处治工程设计施工总承包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42</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S303海盐至安吉公路海宁段改造工程设计咨询</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43</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2022.06</w:t>
                  </w:r>
                </w:p>
              </w:tc>
              <w:tc>
                <w:tcPr>
                  <w:tcW w:w="4595" w:type="dxa"/>
                  <w:tcBorders>
                    <w:tl2br w:val="nil"/>
                    <w:tr2bl w:val="nil"/>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象山县东溪岭隧道及连接线公路工程勘察设计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44</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横店影视大道北延工程项目建议书编制、可行性研究及初步勘察设计第SJ01标段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45</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2022年辽宁省高速公路路面预防性养护维修工程设计施工总承包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highlight w:val="yellow"/>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46</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322国道龙泉安仁段改建工程勘察设计第SJ01标段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47</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大连金普新区丹东线（渤海大道至沈海高速海湾北互通立交段）改扩建工程</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48</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G15沈海高速宁波姜山至西坞段改扩建工程 SJ标段勘察设计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49</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2022年辽宁省高速公路隧道检测项目第1标段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50</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2022.04</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2022年辽宁省高速公路桥梁检测项目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51</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2022.04</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铁岭市柴河大桥建设工程设计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52</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大连市甘井子区道路、桥梁、隧道检测及市政设施第一次自然灾害风险普查服务单位采购项目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53</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S212善厚皂角至西埠盛家口段二级公路项目勘察设计及相关专题报告等服务项目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54</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2022.01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南京至和县高速公路安徽段施工图咨询优化建议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55</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2021.12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2021-2023年辽宁省普通干线公路桥梁专业化检测服务A2标段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56</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2021.12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S22天天高速安庆至潜山段及北沿江高速安庆绕城段设计咨询工程</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57</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2021.12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辉临高速公路白山至临江段勘察设计、咨询监理项目02标段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58</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2021.12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吉林省长长高速公路松江河至长白段勘察监理设计咨询</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59</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2021.12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2021年大连市公路路况检测项目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60</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2021.11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北京至哈尔滨高速公路绥中（冀辽界）至盘锦段改扩建工程施工图勘察设计第二标段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61</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2021.11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南京至和县高速公路安徽段初步设计咨询</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62</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80"/>
                      <w:kern w:val="0"/>
                      <w:sz w:val="16"/>
                      <w:szCs w:val="16"/>
                      <w:u w:val="none"/>
                      <w:lang w:val="en-US" w:eastAsia="zh-CN" w:bidi="ar"/>
                    </w:rPr>
                  </w:pPr>
                  <w:r>
                    <w:rPr>
                      <w:rFonts w:hint="eastAsia" w:ascii="宋体" w:hAnsi="宋体" w:eastAsia="宋体" w:cs="宋体"/>
                      <w:i w:val="0"/>
                      <w:iCs w:val="0"/>
                      <w:color w:val="000000"/>
                      <w:w w:val="80"/>
                      <w:kern w:val="0"/>
                      <w:sz w:val="16"/>
                      <w:szCs w:val="16"/>
                      <w:u w:val="none"/>
                      <w:lang w:val="en-US" w:eastAsia="zh-CN" w:bidi="ar"/>
                    </w:rPr>
                    <w:t>2021年辽宁省普通干线公路隧道定期检测评定服务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63</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2021.09</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赤峰至绥中高速公路（G4515)凌源（蒙辽界）至绥中段工程勘察设计（二标）</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64</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2021.08</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赤峰至绥中高速公路（G4515)凌源（蒙辽界）至绥中段工程勘察设计（一标）</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65</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2021.08</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本溪至集安高速公路本溪至桓仁（辽吉界）段工程施工图勘察设计第一标段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66</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2021.08</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本溪至集安高速公路本溪至桓仁（辽吉界）段工程施工图勘察设计第二标段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67</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2021.08</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内蒙古高等级公路建设开发有限责任公司2021年度公路路面、桥梁检测项目QLJC-02</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省级（中型）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highlight w:val="yellow"/>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68</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奈营高速公路（阜新段）路基桥涵检测项目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省级（中型）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highlight w:val="yellow"/>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69</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2021年辽宁省高速公路路面预防性养护维修工程设计施工总承包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省级(特大型)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highlight w:val="yellow"/>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70</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2021.07</w:t>
                  </w:r>
                </w:p>
              </w:tc>
              <w:tc>
                <w:tcPr>
                  <w:tcW w:w="4595" w:type="dxa"/>
                  <w:tcBorders>
                    <w:tl2br w:val="nil"/>
                    <w:tr2bl w:val="nil"/>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2021年辽宁省高速公路路面修复性养护维修工程设计施工总承包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highlight w:val="yellow"/>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71</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2021年辽宁省高速公路桥梁维修加固及病害处治工程设计施工总承包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72</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沈阳市2021年桥梁检测01包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73</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本溪至集安高速公路本溪至桓仁（辽吉界）段工程初步勘察设计第一标段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74</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本溪至集安高速公路本溪至桓仁（辽吉界）段工程初步勘察设计第二标段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75</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2021年辽宁省高速公路桥梁、路面检测项目1标段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76</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胜利大街快速路-揽军路跨铁路转体桥工程与二环揽军（西南）高架桥并行段既有桥梁检测</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77</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广西南宁南过境线（六景至大塘段、吴圩机场至隆安延长线段）高速公路PPP项目勘察设计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78</w:t>
                  </w:r>
                </w:p>
              </w:tc>
              <w:tc>
                <w:tcPr>
                  <w:tcW w:w="791"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2021.05</w:t>
                  </w:r>
                </w:p>
              </w:tc>
              <w:tc>
                <w:tcPr>
                  <w:tcW w:w="4595" w:type="dxa"/>
                  <w:tcBorders>
                    <w:tl2br w:val="nil"/>
                    <w:tr2bl w:val="nil"/>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京哈高速公路绥中（辽冀界）至盘锦段改扩建工程初步勘察设计第1标段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79</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京哈高速公路绥中（辽冀界）至盘锦段改扩建工程初步勘察设计第2标段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80</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河南省济源至新安高速公路初步设计咨询</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81</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2021.04</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长春经济圈环线高速公路农安至九台路段、双阳至伊通段施工图设计咨询</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82</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2021.03</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内蒙古高等级公路建设开发有限责任公司公路隧道专业化养护项目（2021-2022年）</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83</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北京至哈尔滨高速公路绥中（冀辽界）至盘锦段改扩建工程施工图勘察设计第一标段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84</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2021.01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长春经济圈环线高速公路农安至九台路段、双阳至伊通段初步设计咨询</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参与人员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85</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2020.12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蓬江区2020-2022乡村振兴“四好农村路”建设项目 勘察及初步设计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86</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2020.12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内蒙古高等级公路建设开发有限责任公司G6京藏高速卧佛山、福生庄隧道及G304国道阿拉坦达巴隧道交安机电提质升级工程单一来源采购项目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87</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国道丹阿公路滴道至鸡西兴凯湖机场段改扩建工程设计施工总承包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88</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2020.09</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内蒙古高等级公路建设开发有限责任公司2020年度公路路面、桥梁检测项目QLJC-02</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89</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2020.08</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国道508线小城子至平泉（蒙冀界）段公路工程桥梁桩基检测</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90</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2020.08</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2020年辽宁省高速公路桥梁维修加固及病害处置工程设计施工总承包项目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91</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2020年辽宁省高速公路路面修复养护维修工程设计施工总承包（设计部分）</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92</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内高路呼和浩特分公司G6高速公路呼和浩特段路面维修工程项目勘察设计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93</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2020-2022年度大连市县级以上公路桥隧检测</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94</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2020年辽宁省高速公路桥梁、路面检测项目1标段（桥梁检测）</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95</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2020年大连市公路路况检测</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96</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沈阳市浑南区桥梁检测及维修加固设计项目1、2、3、4标段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highlight w:val="yellow"/>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97</w:t>
                  </w:r>
                </w:p>
              </w:tc>
              <w:tc>
                <w:tcPr>
                  <w:tcW w:w="791"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2020.05</w:t>
                  </w:r>
                </w:p>
              </w:tc>
              <w:tc>
                <w:tcPr>
                  <w:tcW w:w="4595" w:type="dxa"/>
                  <w:tcBorders>
                    <w:tl2br w:val="nil"/>
                    <w:tr2bl w:val="nil"/>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内高路乌兰察布分公司2020年高速公路路面维修工程项目勘察设计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市级（中型）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highlight w:val="yellow"/>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98</w:t>
                  </w:r>
                </w:p>
              </w:tc>
              <w:tc>
                <w:tcPr>
                  <w:tcW w:w="791"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2020.05</w:t>
                  </w:r>
                </w:p>
              </w:tc>
              <w:tc>
                <w:tcPr>
                  <w:tcW w:w="4595" w:type="dxa"/>
                  <w:tcBorders>
                    <w:tl2br w:val="nil"/>
                    <w:tr2bl w:val="nil"/>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内高路呼和浩特分公司2020年度养护工程设计单位入围项目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highlight w:val="yellow"/>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8"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99</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奈曼至营口高速公路福兴地(蒙辽界)至阜新段勘察设计1标段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100</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广宁县绥江罗锅大桥及首约至罗锅公路（文旅路）新建工程（初步勘察设计）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101</w:t>
                  </w:r>
                </w:p>
              </w:tc>
              <w:tc>
                <w:tcPr>
                  <w:tcW w:w="791" w:type="dxa"/>
                  <w:tcBorders>
                    <w:tl2br w:val="nil"/>
                    <w:tr2bl w:val="nil"/>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2020.03</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杭州湾地区环线并行线G92N（杭甬高速复线）宁波段二期甬绍界至小曹娥互通段公路工程勘察设计咨询（含勘察监理）</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102</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2020.02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富宁县龙留至园区一级公路工程EPC</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10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103</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2019.12</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2019年全兴高速公路专项检测项目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省级(小型)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104</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广西大塘至浦北高速公路竣（交）工工程实体质量检测服务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105</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内蒙古高等级公路建设开发有限责任公司2019年度公路路面、桥梁检测项目QLJC标段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106</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2019.1</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沈阳市2019年桥梁检测03包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107</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2019.09</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G7京新高速公路金盆湾隧道运营期安全评估及监控量测</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108</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2019.09</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2020年辽宁省普通国省干线公路养护工程设计A1标段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109</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2020年辽宁省普通国省干线公路养护工程设计B9标段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110</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2019年辽宁省高速公路桥梁、路面检测项目第1标段</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111</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四环快速路（含抚顺段）养护工程-桥梁检测项目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112</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2019.07</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2019年辽宁省高速公路路面预防性养护及桥梁、安全设施等维修工程设计施工总承包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113</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2019年大连市县级以上公路路况检测及数据管理</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114</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2019.06</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2019年大连市县级以上公路桥梁检测</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市级（中型）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115</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国道三莫公路延寿至胜利段改扩建工程</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省级（特大型）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116</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呼和浩特市海拉尔东街-海拉尔西街-金海路改造提升工程二期勘察设计</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国家级（特大型）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117</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2019.05</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66"/>
                      <w:kern w:val="0"/>
                      <w:sz w:val="16"/>
                      <w:szCs w:val="16"/>
                      <w:u w:val="none"/>
                      <w:lang w:val="en-US" w:eastAsia="zh-CN" w:bidi="ar"/>
                    </w:rPr>
                    <w:t>2019～2020年京哈高速沈山段路面及桥梁维修工程设计施工总承包</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国家级(大型)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3" w:hRule="exact"/>
              </w:trPr>
              <w:tc>
                <w:tcPr>
                  <w:tcW w:w="477" w:type="dxa"/>
                  <w:tcBorders>
                    <w:tl2br w:val="nil"/>
                    <w:tr2bl w:val="nil"/>
                  </w:tcBorders>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w w:val="80"/>
                      <w:kern w:val="0"/>
                      <w:sz w:val="15"/>
                      <w:szCs w:val="15"/>
                      <w:u w:val="none"/>
                      <w:lang w:val="en-US" w:eastAsia="zh-CN" w:bidi="ar"/>
                    </w:rPr>
                  </w:pPr>
                  <w:r>
                    <w:rPr>
                      <w:rFonts w:hint="eastAsia" w:ascii="宋体" w:hAnsi="宋体" w:eastAsia="宋体" w:cs="宋体"/>
                      <w:i w:val="0"/>
                      <w:iCs w:val="0"/>
                      <w:color w:val="000000"/>
                      <w:kern w:val="0"/>
                      <w:sz w:val="15"/>
                      <w:szCs w:val="15"/>
                      <w:u w:val="none"/>
                      <w:lang w:val="en-US" w:eastAsia="zh-CN" w:bidi="ar"/>
                    </w:rPr>
                    <w:t>118</w:t>
                  </w:r>
                </w:p>
              </w:tc>
              <w:tc>
                <w:tcPr>
                  <w:tcW w:w="791"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w w:val="1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2019.04</w:t>
                  </w:r>
                </w:p>
              </w:tc>
              <w:tc>
                <w:tcPr>
                  <w:tcW w:w="4595" w:type="dxa"/>
                  <w:tcBorders>
                    <w:tl2br w:val="nil"/>
                    <w:tr2bl w:val="nil"/>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w w:val="66"/>
                      <w:kern w:val="0"/>
                      <w:sz w:val="16"/>
                      <w:szCs w:val="16"/>
                      <w:u w:val="none"/>
                      <w:lang w:val="en-US" w:eastAsia="zh-CN" w:bidi="ar"/>
                    </w:rPr>
                  </w:pPr>
                  <w:r>
                    <w:rPr>
                      <w:rFonts w:hint="eastAsia" w:ascii="宋体" w:hAnsi="宋体" w:eastAsia="宋体" w:cs="宋体"/>
                      <w:i w:val="0"/>
                      <w:iCs w:val="0"/>
                      <w:color w:val="000000"/>
                      <w:w w:val="50"/>
                      <w:kern w:val="0"/>
                      <w:sz w:val="16"/>
                      <w:szCs w:val="16"/>
                      <w:u w:val="none"/>
                      <w:lang w:val="en-US" w:eastAsia="zh-CN" w:bidi="ar"/>
                    </w:rPr>
                    <w:t>内蒙古高等级公路建设开发有限责任公司呼和浩特分公司2019年养护工程勘察设计单位入围项目</w:t>
                  </w:r>
                </w:p>
              </w:tc>
              <w:tc>
                <w:tcPr>
                  <w:tcW w:w="1607"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highlight w:val="yellow"/>
                      <w:u w:val="none"/>
                      <w:lang w:val="en-US" w:eastAsia="zh-CN" w:bidi="ar"/>
                    </w:rPr>
                  </w:pPr>
                  <w:r>
                    <w:rPr>
                      <w:rFonts w:hint="eastAsia" w:ascii="宋体" w:hAnsi="宋体" w:eastAsia="宋体" w:cs="宋体"/>
                      <w:i w:val="0"/>
                      <w:iCs w:val="0"/>
                      <w:color w:val="000000"/>
                      <w:kern w:val="0"/>
                      <w:sz w:val="16"/>
                      <w:szCs w:val="16"/>
                      <w:u w:val="none"/>
                      <w:lang w:val="en-US" w:eastAsia="zh-CN" w:bidi="ar"/>
                    </w:rPr>
                    <w:t>市级(大型)</w:t>
                  </w:r>
                </w:p>
              </w:tc>
              <w:tc>
                <w:tcPr>
                  <w:tcW w:w="1579"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highlight w:val="yellow"/>
                      <w:vertAlign w:val="baseline"/>
                      <w:lang w:val="en-US" w:eastAsia="zh-CN"/>
                    </w:rPr>
                  </w:pPr>
                  <w:r>
                    <w:rPr>
                      <w:rFonts w:hint="eastAsia" w:ascii="宋体" w:hAnsi="宋体" w:eastAsia="宋体" w:cs="宋体"/>
                      <w:i w:val="0"/>
                      <w:iCs w:val="0"/>
                      <w:color w:val="000000"/>
                      <w:kern w:val="0"/>
                      <w:sz w:val="16"/>
                      <w:szCs w:val="16"/>
                      <w:u w:val="none"/>
                      <w:lang w:val="en-US" w:eastAsia="zh-CN" w:bidi="ar"/>
                    </w:rPr>
                    <w:t>核心技术人员</w:t>
                  </w:r>
                </w:p>
              </w:tc>
            </w:tr>
          </w:tbl>
          <w:p>
            <w:pPr>
              <w:autoSpaceDE w:val="0"/>
              <w:autoSpaceDN w:val="0"/>
              <w:adjustRightInd w:val="0"/>
              <w:rPr>
                <w:rFonts w:hint="eastAsia"/>
                <w:b/>
                <w:bCs/>
                <w:kern w:val="0"/>
                <w:szCs w:val="20"/>
              </w:rPr>
            </w:pPr>
            <w:r>
              <w:rPr>
                <w:rFonts w:hint="eastAsia"/>
                <w:b/>
                <w:bCs/>
                <w:kern w:val="0"/>
                <w:szCs w:val="20"/>
              </w:rPr>
              <w:t>二、获奖项目：</w:t>
            </w:r>
          </w:p>
          <w:p>
            <w:pPr>
              <w:autoSpaceDE w:val="0"/>
              <w:autoSpaceDN w:val="0"/>
              <w:adjustRightInd w:val="0"/>
              <w:rPr>
                <w:rFonts w:hint="eastAsia"/>
                <w:kern w:val="0"/>
                <w:szCs w:val="20"/>
              </w:rPr>
            </w:pPr>
            <w:r>
              <w:rPr>
                <w:rFonts w:hint="eastAsia"/>
                <w:kern w:val="0"/>
                <w:szCs w:val="20"/>
              </w:rPr>
              <w:t xml:space="preserve">顺序      </w:t>
            </w:r>
            <w:r>
              <w:rPr>
                <w:rFonts w:hint="eastAsia"/>
                <w:kern w:val="0"/>
                <w:szCs w:val="20"/>
                <w:lang w:val="en-US" w:eastAsia="zh-CN"/>
              </w:rPr>
              <w:t xml:space="preserve">      </w:t>
            </w:r>
            <w:r>
              <w:rPr>
                <w:rFonts w:hint="eastAsia"/>
                <w:kern w:val="0"/>
                <w:szCs w:val="20"/>
              </w:rPr>
              <w:t xml:space="preserve"> 获奖项目        </w:t>
            </w:r>
            <w:r>
              <w:rPr>
                <w:rFonts w:hint="eastAsia"/>
                <w:kern w:val="0"/>
                <w:szCs w:val="20"/>
                <w:lang w:val="en-US" w:eastAsia="zh-CN"/>
              </w:rPr>
              <w:t xml:space="preserve">        </w:t>
            </w:r>
            <w:r>
              <w:rPr>
                <w:rFonts w:hint="eastAsia"/>
                <w:kern w:val="0"/>
                <w:szCs w:val="20"/>
              </w:rPr>
              <w:t xml:space="preserve">获奖名称   </w:t>
            </w:r>
            <w:r>
              <w:rPr>
                <w:rFonts w:hint="eastAsia"/>
                <w:kern w:val="0"/>
                <w:szCs w:val="20"/>
                <w:lang w:val="en-US" w:eastAsia="zh-CN"/>
              </w:rPr>
              <w:t xml:space="preserve"> </w:t>
            </w:r>
            <w:r>
              <w:rPr>
                <w:rFonts w:hint="eastAsia"/>
                <w:kern w:val="0"/>
                <w:szCs w:val="20"/>
              </w:rPr>
              <w:t xml:space="preserve">获奖等级 </w:t>
            </w:r>
            <w:r>
              <w:rPr>
                <w:rFonts w:hint="eastAsia"/>
                <w:kern w:val="0"/>
                <w:szCs w:val="20"/>
                <w:lang w:val="en-US" w:eastAsia="zh-CN"/>
              </w:rPr>
              <w:t xml:space="preserve">  </w:t>
            </w:r>
            <w:r>
              <w:rPr>
                <w:rFonts w:hint="eastAsia"/>
                <w:kern w:val="0"/>
                <w:szCs w:val="20"/>
              </w:rPr>
              <w:t xml:space="preserve">获奖时间   </w:t>
            </w:r>
            <w:r>
              <w:rPr>
                <w:rFonts w:hint="eastAsia"/>
                <w:kern w:val="0"/>
                <w:szCs w:val="20"/>
                <w:lang w:val="en-US" w:eastAsia="zh-CN"/>
              </w:rPr>
              <w:t xml:space="preserve"> </w:t>
            </w:r>
            <w:r>
              <w:rPr>
                <w:rFonts w:hint="eastAsia"/>
                <w:kern w:val="0"/>
                <w:szCs w:val="20"/>
              </w:rPr>
              <w:t>证书号</w:t>
            </w:r>
          </w:p>
          <w:tbl>
            <w:tblPr>
              <w:tblStyle w:val="6"/>
              <w:tblW w:w="9062"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415"/>
              <w:gridCol w:w="3547"/>
              <w:gridCol w:w="1500"/>
              <w:gridCol w:w="1178"/>
              <w:gridCol w:w="911"/>
              <w:gridCol w:w="151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340" w:hRule="exact"/>
              </w:trPr>
              <w:tc>
                <w:tcPr>
                  <w:tcW w:w="415" w:type="dxa"/>
                  <w:tcBorders>
                    <w:tl2br w:val="nil"/>
                    <w:tr2bl w:val="nil"/>
                  </w:tcBorders>
                  <w:noWrap w:val="0"/>
                  <w:vAlign w:val="center"/>
                </w:tcPr>
                <w:p>
                  <w:pPr>
                    <w:keepNext w:val="0"/>
                    <w:keepLines w:val="0"/>
                    <w:widowControl/>
                    <w:suppressLineNumbers w:val="0"/>
                    <w:jc w:val="left"/>
                    <w:textAlignment w:val="center"/>
                    <w:rPr>
                      <w:rFonts w:hint="eastAsia"/>
                      <w:w w:val="100"/>
                      <w:kern w:val="0"/>
                      <w:sz w:val="16"/>
                      <w:szCs w:val="16"/>
                      <w:vertAlign w:val="baseline"/>
                    </w:rPr>
                  </w:pPr>
                  <w:r>
                    <w:rPr>
                      <w:rFonts w:hint="eastAsia" w:ascii="宋体" w:hAnsi="宋体" w:eastAsia="宋体" w:cs="宋体"/>
                      <w:i w:val="0"/>
                      <w:iCs w:val="0"/>
                      <w:color w:val="000000"/>
                      <w:w w:val="100"/>
                      <w:kern w:val="0"/>
                      <w:sz w:val="16"/>
                      <w:szCs w:val="16"/>
                      <w:u w:val="none"/>
                      <w:lang w:val="en-US" w:eastAsia="zh-CN" w:bidi="ar"/>
                    </w:rPr>
                    <w:t>1</w:t>
                  </w:r>
                </w:p>
              </w:tc>
              <w:tc>
                <w:tcPr>
                  <w:tcW w:w="3547" w:type="dxa"/>
                  <w:tcBorders>
                    <w:tl2br w:val="nil"/>
                    <w:tr2bl w:val="nil"/>
                  </w:tcBorders>
                  <w:noWrap w:val="0"/>
                  <w:vAlign w:val="center"/>
                </w:tcPr>
                <w:p>
                  <w:pPr>
                    <w:keepNext w:val="0"/>
                    <w:keepLines w:val="0"/>
                    <w:widowControl/>
                    <w:suppressLineNumbers w:val="0"/>
                    <w:jc w:val="left"/>
                    <w:textAlignment w:val="center"/>
                    <w:rPr>
                      <w:rFonts w:hint="eastAsia"/>
                      <w:w w:val="80"/>
                      <w:kern w:val="0"/>
                      <w:sz w:val="16"/>
                      <w:szCs w:val="16"/>
                      <w:vertAlign w:val="baseline"/>
                    </w:rPr>
                  </w:pPr>
                  <w:r>
                    <w:rPr>
                      <w:rFonts w:hint="eastAsia" w:ascii="宋体" w:hAnsi="宋体" w:eastAsia="宋体" w:cs="宋体"/>
                      <w:i w:val="0"/>
                      <w:iCs w:val="0"/>
                      <w:color w:val="000000"/>
                      <w:w w:val="66"/>
                      <w:kern w:val="0"/>
                      <w:sz w:val="16"/>
                      <w:szCs w:val="16"/>
                      <w:u w:val="none"/>
                      <w:lang w:val="en-US" w:eastAsia="zh-CN" w:bidi="ar"/>
                    </w:rPr>
                    <w:t>北京至哈尔滨高速公路吉林省长春至拉林河段改扩建工程A标工程设计</w:t>
                  </w:r>
                </w:p>
              </w:tc>
              <w:tc>
                <w:tcPr>
                  <w:tcW w:w="1500" w:type="dxa"/>
                  <w:tcBorders>
                    <w:tl2br w:val="nil"/>
                    <w:tr2bl w:val="nil"/>
                  </w:tcBorders>
                  <w:noWrap w:val="0"/>
                  <w:vAlign w:val="center"/>
                </w:tcPr>
                <w:p>
                  <w:pPr>
                    <w:keepNext w:val="0"/>
                    <w:keepLines w:val="0"/>
                    <w:widowControl/>
                    <w:suppressLineNumbers w:val="0"/>
                    <w:jc w:val="left"/>
                    <w:textAlignment w:val="center"/>
                    <w:rPr>
                      <w:rFonts w:hint="eastAsia"/>
                      <w:w w:val="100"/>
                      <w:kern w:val="0"/>
                      <w:sz w:val="16"/>
                      <w:szCs w:val="16"/>
                      <w:vertAlign w:val="baseline"/>
                    </w:rPr>
                  </w:pPr>
                  <w:r>
                    <w:rPr>
                      <w:rFonts w:hint="eastAsia" w:ascii="宋体" w:hAnsi="宋体" w:eastAsia="宋体" w:cs="宋体"/>
                      <w:i w:val="0"/>
                      <w:iCs w:val="0"/>
                      <w:color w:val="000000"/>
                      <w:w w:val="100"/>
                      <w:kern w:val="0"/>
                      <w:sz w:val="16"/>
                      <w:szCs w:val="16"/>
                      <w:u w:val="none"/>
                      <w:lang w:val="en-US" w:eastAsia="zh-CN" w:bidi="ar"/>
                    </w:rPr>
                    <w:t>勘察设计奖</w:t>
                  </w:r>
                </w:p>
              </w:tc>
              <w:tc>
                <w:tcPr>
                  <w:tcW w:w="1178" w:type="dxa"/>
                  <w:tcBorders>
                    <w:tl2br w:val="nil"/>
                    <w:tr2bl w:val="nil"/>
                  </w:tcBorders>
                  <w:noWrap w:val="0"/>
                  <w:vAlign w:val="center"/>
                </w:tcPr>
                <w:p>
                  <w:pPr>
                    <w:keepNext w:val="0"/>
                    <w:keepLines w:val="0"/>
                    <w:widowControl/>
                    <w:suppressLineNumbers w:val="0"/>
                    <w:jc w:val="left"/>
                    <w:textAlignment w:val="center"/>
                    <w:rPr>
                      <w:rFonts w:hint="default"/>
                      <w:w w:val="100"/>
                      <w:kern w:val="0"/>
                      <w:sz w:val="16"/>
                      <w:szCs w:val="16"/>
                      <w:vertAlign w:val="baseline"/>
                      <w:lang w:val="en-US"/>
                    </w:rPr>
                  </w:pPr>
                  <w:r>
                    <w:rPr>
                      <w:rFonts w:hint="eastAsia" w:ascii="宋体" w:hAnsi="宋体" w:eastAsia="宋体" w:cs="宋体"/>
                      <w:i w:val="0"/>
                      <w:iCs w:val="0"/>
                      <w:color w:val="000000"/>
                      <w:w w:val="100"/>
                      <w:kern w:val="0"/>
                      <w:sz w:val="16"/>
                      <w:szCs w:val="16"/>
                      <w:u w:val="none"/>
                      <w:lang w:val="en-US" w:eastAsia="zh-CN" w:bidi="ar"/>
                    </w:rPr>
                    <w:t>国家级二等奖</w:t>
                  </w:r>
                </w:p>
              </w:tc>
              <w:tc>
                <w:tcPr>
                  <w:tcW w:w="911" w:type="dxa"/>
                  <w:tcBorders>
                    <w:tl2br w:val="nil"/>
                    <w:tr2bl w:val="nil"/>
                  </w:tcBorders>
                  <w:noWrap w:val="0"/>
                  <w:vAlign w:val="center"/>
                </w:tcPr>
                <w:p>
                  <w:pPr>
                    <w:keepNext w:val="0"/>
                    <w:keepLines w:val="0"/>
                    <w:widowControl/>
                    <w:suppressLineNumbers w:val="0"/>
                    <w:jc w:val="center"/>
                    <w:textAlignment w:val="center"/>
                    <w:rPr>
                      <w:rFonts w:hint="default"/>
                      <w:w w:val="100"/>
                      <w:kern w:val="0"/>
                      <w:sz w:val="16"/>
                      <w:szCs w:val="16"/>
                      <w:vertAlign w:val="baseline"/>
                      <w:lang w:val="en-US"/>
                    </w:rPr>
                  </w:pPr>
                  <w:r>
                    <w:rPr>
                      <w:rFonts w:hint="eastAsia" w:ascii="宋体" w:hAnsi="宋体" w:eastAsia="宋体" w:cs="宋体"/>
                      <w:i w:val="0"/>
                      <w:iCs w:val="0"/>
                      <w:color w:val="000000"/>
                      <w:w w:val="100"/>
                      <w:kern w:val="0"/>
                      <w:sz w:val="16"/>
                      <w:szCs w:val="16"/>
                      <w:u w:val="none"/>
                      <w:lang w:val="en-US" w:eastAsia="zh-CN" w:bidi="ar"/>
                    </w:rPr>
                    <w:t>2022.11</w:t>
                  </w:r>
                </w:p>
              </w:tc>
              <w:tc>
                <w:tcPr>
                  <w:tcW w:w="1511"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rPr>
                  </w:pPr>
                  <w:r>
                    <w:rPr>
                      <w:rFonts w:hint="eastAsia"/>
                      <w:w w:val="100"/>
                      <w:kern w:val="0"/>
                      <w:sz w:val="16"/>
                      <w:szCs w:val="16"/>
                      <w:vertAlign w:val="baseline"/>
                    </w:rPr>
                    <w:t>2022-11-1-13·15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340" w:hRule="exact"/>
              </w:trPr>
              <w:tc>
                <w:tcPr>
                  <w:tcW w:w="415" w:type="dxa"/>
                  <w:tcBorders>
                    <w:tl2br w:val="nil"/>
                    <w:tr2bl w:val="nil"/>
                  </w:tcBorders>
                  <w:noWrap w:val="0"/>
                  <w:vAlign w:val="center"/>
                </w:tcPr>
                <w:p>
                  <w:pPr>
                    <w:keepNext w:val="0"/>
                    <w:keepLines w:val="0"/>
                    <w:widowControl/>
                    <w:suppressLineNumbers w:val="0"/>
                    <w:jc w:val="left"/>
                    <w:textAlignment w:val="center"/>
                    <w:rPr>
                      <w:rFonts w:hint="eastAsia"/>
                      <w:w w:val="100"/>
                      <w:kern w:val="0"/>
                      <w:sz w:val="16"/>
                      <w:szCs w:val="16"/>
                      <w:vertAlign w:val="baseline"/>
                    </w:rPr>
                  </w:pPr>
                  <w:r>
                    <w:rPr>
                      <w:rFonts w:hint="eastAsia" w:ascii="宋体" w:hAnsi="宋体" w:eastAsia="宋体" w:cs="宋体"/>
                      <w:i w:val="0"/>
                      <w:iCs w:val="0"/>
                      <w:color w:val="000000"/>
                      <w:w w:val="100"/>
                      <w:kern w:val="0"/>
                      <w:sz w:val="16"/>
                      <w:szCs w:val="16"/>
                      <w:u w:val="none"/>
                      <w:lang w:val="en-US" w:eastAsia="zh-CN" w:bidi="ar"/>
                    </w:rPr>
                    <w:t>2</w:t>
                  </w:r>
                </w:p>
              </w:tc>
              <w:tc>
                <w:tcPr>
                  <w:tcW w:w="3547" w:type="dxa"/>
                  <w:tcBorders>
                    <w:tl2br w:val="nil"/>
                    <w:tr2bl w:val="nil"/>
                  </w:tcBorders>
                  <w:noWrap w:val="0"/>
                  <w:vAlign w:val="center"/>
                </w:tcPr>
                <w:p>
                  <w:pPr>
                    <w:keepNext w:val="0"/>
                    <w:keepLines w:val="0"/>
                    <w:widowControl/>
                    <w:suppressLineNumbers w:val="0"/>
                    <w:jc w:val="left"/>
                    <w:textAlignment w:val="center"/>
                    <w:rPr>
                      <w:rFonts w:hint="eastAsia"/>
                      <w:w w:val="80"/>
                      <w:kern w:val="0"/>
                      <w:sz w:val="16"/>
                      <w:szCs w:val="16"/>
                      <w:vertAlign w:val="baseline"/>
                    </w:rPr>
                  </w:pPr>
                </w:p>
              </w:tc>
              <w:tc>
                <w:tcPr>
                  <w:tcW w:w="1500" w:type="dxa"/>
                  <w:tcBorders>
                    <w:tl2br w:val="nil"/>
                    <w:tr2bl w:val="nil"/>
                  </w:tcBorders>
                  <w:noWrap w:val="0"/>
                  <w:vAlign w:val="center"/>
                </w:tcPr>
                <w:p>
                  <w:pPr>
                    <w:keepNext w:val="0"/>
                    <w:keepLines w:val="0"/>
                    <w:widowControl/>
                    <w:suppressLineNumbers w:val="0"/>
                    <w:jc w:val="left"/>
                    <w:textAlignment w:val="center"/>
                    <w:rPr>
                      <w:rFonts w:hint="eastAsia"/>
                      <w:w w:val="100"/>
                      <w:kern w:val="0"/>
                      <w:sz w:val="16"/>
                      <w:szCs w:val="16"/>
                      <w:vertAlign w:val="baseline"/>
                    </w:rPr>
                  </w:pPr>
                </w:p>
              </w:tc>
              <w:tc>
                <w:tcPr>
                  <w:tcW w:w="1178" w:type="dxa"/>
                  <w:tcBorders>
                    <w:tl2br w:val="nil"/>
                    <w:tr2bl w:val="nil"/>
                  </w:tcBorders>
                  <w:noWrap w:val="0"/>
                  <w:vAlign w:val="center"/>
                </w:tcPr>
                <w:p>
                  <w:pPr>
                    <w:keepNext w:val="0"/>
                    <w:keepLines w:val="0"/>
                    <w:widowControl/>
                    <w:suppressLineNumbers w:val="0"/>
                    <w:jc w:val="left"/>
                    <w:textAlignment w:val="center"/>
                    <w:rPr>
                      <w:rFonts w:hint="default"/>
                      <w:w w:val="100"/>
                      <w:kern w:val="0"/>
                      <w:sz w:val="16"/>
                      <w:szCs w:val="16"/>
                      <w:vertAlign w:val="baseline"/>
                      <w:lang w:val="en-US"/>
                    </w:rPr>
                  </w:pPr>
                </w:p>
              </w:tc>
              <w:tc>
                <w:tcPr>
                  <w:tcW w:w="911"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rPr>
                  </w:pPr>
                </w:p>
              </w:tc>
              <w:tc>
                <w:tcPr>
                  <w:tcW w:w="1511" w:type="dxa"/>
                  <w:tcBorders>
                    <w:tl2br w:val="nil"/>
                    <w:tr2bl w:val="nil"/>
                  </w:tcBorders>
                  <w:noWrap w:val="0"/>
                  <w:vAlign w:val="center"/>
                </w:tcPr>
                <w:p>
                  <w:pPr>
                    <w:keepNext w:val="0"/>
                    <w:keepLines w:val="0"/>
                    <w:widowControl/>
                    <w:suppressLineNumbers w:val="0"/>
                    <w:jc w:val="center"/>
                    <w:textAlignment w:val="center"/>
                    <w:rPr>
                      <w:rFonts w:hint="eastAsia"/>
                      <w:w w:val="100"/>
                      <w:kern w:val="0"/>
                      <w:sz w:val="16"/>
                      <w:szCs w:val="16"/>
                      <w:vertAlign w:val="baseline"/>
                    </w:rPr>
                  </w:pPr>
                </w:p>
              </w:tc>
            </w:tr>
          </w:tbl>
          <w:p>
            <w:pPr>
              <w:autoSpaceDE w:val="0"/>
              <w:autoSpaceDN w:val="0"/>
              <w:adjustRightInd w:val="0"/>
              <w:rPr>
                <w:rFonts w:hint="eastAsia"/>
                <w:b/>
                <w:bCs/>
                <w:kern w:val="0"/>
                <w:szCs w:val="20"/>
              </w:rPr>
            </w:pPr>
            <w:r>
              <w:rPr>
                <w:rFonts w:hint="eastAsia"/>
                <w:b/>
                <w:bCs/>
                <w:kern w:val="0"/>
                <w:szCs w:val="20"/>
              </w:rPr>
              <w:t>三、论文情况</w:t>
            </w:r>
          </w:p>
          <w:p>
            <w:pPr>
              <w:autoSpaceDE w:val="0"/>
              <w:autoSpaceDN w:val="0"/>
              <w:adjustRightInd w:val="0"/>
              <w:rPr>
                <w:rFonts w:hint="eastAsia"/>
                <w:kern w:val="0"/>
                <w:szCs w:val="20"/>
              </w:rPr>
            </w:pPr>
            <w:r>
              <w:rPr>
                <w:rFonts w:hint="eastAsia"/>
                <w:kern w:val="0"/>
                <w:szCs w:val="20"/>
              </w:rPr>
              <w:t xml:space="preserve">顺序        </w:t>
            </w:r>
            <w:r>
              <w:rPr>
                <w:rFonts w:hint="eastAsia"/>
                <w:kern w:val="0"/>
                <w:szCs w:val="20"/>
                <w:lang w:val="en-US" w:eastAsia="zh-CN"/>
              </w:rPr>
              <w:t xml:space="preserve">   </w:t>
            </w:r>
            <w:r>
              <w:rPr>
                <w:rFonts w:hint="eastAsia"/>
                <w:kern w:val="0"/>
                <w:szCs w:val="20"/>
              </w:rPr>
              <w:t xml:space="preserve"> 论文名称        </w:t>
            </w:r>
            <w:r>
              <w:rPr>
                <w:rFonts w:hint="eastAsia"/>
                <w:kern w:val="0"/>
                <w:szCs w:val="20"/>
                <w:lang w:val="en-US" w:eastAsia="zh-CN"/>
              </w:rPr>
              <w:t xml:space="preserve">                </w:t>
            </w:r>
            <w:r>
              <w:rPr>
                <w:rFonts w:hint="eastAsia"/>
                <w:kern w:val="0"/>
                <w:szCs w:val="20"/>
              </w:rPr>
              <w:t xml:space="preserve">发表刊物       </w:t>
            </w:r>
            <w:r>
              <w:rPr>
                <w:rFonts w:hint="eastAsia"/>
                <w:kern w:val="0"/>
                <w:szCs w:val="20"/>
                <w:lang w:val="en-US" w:eastAsia="zh-CN"/>
              </w:rPr>
              <w:t xml:space="preserve">   </w:t>
            </w:r>
            <w:r>
              <w:rPr>
                <w:rFonts w:hint="eastAsia"/>
                <w:kern w:val="0"/>
                <w:szCs w:val="20"/>
              </w:rPr>
              <w:t xml:space="preserve">发表时间 </w:t>
            </w:r>
            <w:r>
              <w:rPr>
                <w:rFonts w:hint="eastAsia"/>
                <w:kern w:val="0"/>
                <w:szCs w:val="20"/>
                <w:lang w:val="en-US" w:eastAsia="zh-CN"/>
              </w:rPr>
              <w:t xml:space="preserve">  </w:t>
            </w:r>
            <w:r>
              <w:rPr>
                <w:rFonts w:hint="eastAsia"/>
                <w:kern w:val="0"/>
                <w:szCs w:val="20"/>
              </w:rPr>
              <w:t>作者名次</w:t>
            </w:r>
          </w:p>
          <w:tbl>
            <w:tblPr>
              <w:tblStyle w:val="6"/>
              <w:tblW w:w="9062" w:type="dxa"/>
              <w:tblInd w:w="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left w:w="108" w:type="dxa"/>
                <w:right w:w="108" w:type="dxa"/>
              </w:tblCellMar>
            </w:tblPr>
            <w:tblGrid>
              <w:gridCol w:w="392"/>
              <w:gridCol w:w="4236"/>
              <w:gridCol w:w="1900"/>
              <w:gridCol w:w="1499"/>
              <w:gridCol w:w="10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530" w:hRule="exact"/>
              </w:trPr>
              <w:tc>
                <w:tcPr>
                  <w:tcW w:w="392" w:type="dxa"/>
                  <w:tcBorders>
                    <w:tl2br w:val="nil"/>
                    <w:tr2bl w:val="nil"/>
                  </w:tcBorders>
                  <w:noWrap w:val="0"/>
                  <w:vAlign w:val="center"/>
                </w:tcPr>
                <w:p>
                  <w:pPr>
                    <w:keepNext w:val="0"/>
                    <w:keepLines w:val="0"/>
                    <w:widowControl/>
                    <w:suppressLineNumbers w:val="0"/>
                    <w:jc w:val="left"/>
                    <w:textAlignment w:val="center"/>
                    <w:rPr>
                      <w:rFonts w:hint="eastAsia" w:eastAsia="宋体"/>
                      <w:kern w:val="0"/>
                      <w:sz w:val="16"/>
                      <w:szCs w:val="16"/>
                      <w:vertAlign w:val="baseline"/>
                      <w:lang w:val="en-US" w:eastAsia="zh-CN"/>
                    </w:rPr>
                  </w:pPr>
                  <w:r>
                    <w:rPr>
                      <w:rFonts w:hint="eastAsia"/>
                      <w:kern w:val="0"/>
                      <w:sz w:val="16"/>
                      <w:szCs w:val="16"/>
                      <w:vertAlign w:val="baseline"/>
                      <w:lang w:val="en-US" w:eastAsia="zh-CN"/>
                    </w:rPr>
                    <w:t>1</w:t>
                  </w:r>
                </w:p>
              </w:tc>
              <w:tc>
                <w:tcPr>
                  <w:tcW w:w="4236" w:type="dxa"/>
                  <w:tcBorders>
                    <w:tl2br w:val="nil"/>
                    <w:tr2bl w:val="nil"/>
                  </w:tcBorders>
                  <w:noWrap w:val="0"/>
                  <w:vAlign w:val="center"/>
                </w:tcPr>
                <w:p>
                  <w:pPr>
                    <w:keepNext w:val="0"/>
                    <w:keepLines w:val="0"/>
                    <w:widowControl/>
                    <w:suppressLineNumbers w:val="0"/>
                    <w:jc w:val="left"/>
                    <w:textAlignment w:val="center"/>
                    <w:rPr>
                      <w:rFonts w:hint="eastAsia"/>
                      <w:kern w:val="0"/>
                      <w:sz w:val="16"/>
                      <w:szCs w:val="16"/>
                      <w:vertAlign w:val="baseline"/>
                    </w:rPr>
                  </w:pPr>
                  <w:r>
                    <w:rPr>
                      <w:rFonts w:hint="eastAsia"/>
                      <w:kern w:val="0"/>
                      <w:sz w:val="16"/>
                      <w:szCs w:val="16"/>
                      <w:vertAlign w:val="baseline"/>
                    </w:rPr>
                    <w:t>公路勘察设计招投标若干问题研究</w:t>
                  </w:r>
                </w:p>
              </w:tc>
              <w:tc>
                <w:tcPr>
                  <w:tcW w:w="1900" w:type="dxa"/>
                  <w:tcBorders>
                    <w:tl2br w:val="nil"/>
                    <w:tr2bl w:val="nil"/>
                  </w:tcBorders>
                  <w:noWrap w:val="0"/>
                  <w:vAlign w:val="center"/>
                </w:tcPr>
                <w:p>
                  <w:pPr>
                    <w:keepNext w:val="0"/>
                    <w:keepLines w:val="0"/>
                    <w:widowControl/>
                    <w:suppressLineNumbers w:val="0"/>
                    <w:jc w:val="center"/>
                    <w:textAlignment w:val="center"/>
                    <w:rPr>
                      <w:rFonts w:hint="eastAsia" w:eastAsia="宋体"/>
                      <w:kern w:val="0"/>
                      <w:sz w:val="16"/>
                      <w:szCs w:val="16"/>
                      <w:vertAlign w:val="baseline"/>
                      <w:lang w:val="en-US" w:eastAsia="zh-CN"/>
                    </w:rPr>
                  </w:pPr>
                  <w:r>
                    <w:rPr>
                      <w:rFonts w:hint="eastAsia"/>
                      <w:kern w:val="0"/>
                      <w:sz w:val="16"/>
                      <w:szCs w:val="16"/>
                      <w:vertAlign w:val="baseline"/>
                    </w:rPr>
                    <w:t>四川科学与财富期刊</w:t>
                  </w:r>
                </w:p>
              </w:tc>
              <w:tc>
                <w:tcPr>
                  <w:tcW w:w="1499" w:type="dxa"/>
                  <w:tcBorders>
                    <w:tl2br w:val="nil"/>
                    <w:tr2bl w:val="nil"/>
                  </w:tcBorders>
                  <w:noWrap w:val="0"/>
                  <w:vAlign w:val="center"/>
                </w:tcPr>
                <w:p>
                  <w:pPr>
                    <w:keepNext w:val="0"/>
                    <w:keepLines w:val="0"/>
                    <w:widowControl/>
                    <w:suppressLineNumbers w:val="0"/>
                    <w:jc w:val="center"/>
                    <w:textAlignment w:val="center"/>
                    <w:rPr>
                      <w:rFonts w:hint="default" w:eastAsia="宋体"/>
                      <w:kern w:val="0"/>
                      <w:sz w:val="16"/>
                      <w:szCs w:val="16"/>
                      <w:vertAlign w:val="baseline"/>
                      <w:lang w:val="en-US" w:eastAsia="zh-CN"/>
                    </w:rPr>
                  </w:pPr>
                  <w:r>
                    <w:rPr>
                      <w:rFonts w:hint="eastAsia" w:ascii="宋体" w:hAnsi="宋体" w:eastAsia="宋体" w:cs="宋体"/>
                      <w:i w:val="0"/>
                      <w:iCs w:val="0"/>
                      <w:color w:val="000000"/>
                      <w:kern w:val="0"/>
                      <w:sz w:val="16"/>
                      <w:szCs w:val="16"/>
                      <w:u w:val="none"/>
                      <w:lang w:val="en-US" w:eastAsia="zh-CN" w:bidi="ar"/>
                    </w:rPr>
                    <w:t>2022.10</w:t>
                  </w:r>
                </w:p>
              </w:tc>
              <w:tc>
                <w:tcPr>
                  <w:tcW w:w="103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独立作者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340" w:hRule="exact"/>
              </w:trPr>
              <w:tc>
                <w:tcPr>
                  <w:tcW w:w="392" w:type="dxa"/>
                  <w:tcBorders>
                    <w:tl2br w:val="nil"/>
                    <w:tr2bl w:val="nil"/>
                  </w:tcBorders>
                  <w:noWrap w:val="0"/>
                  <w:vAlign w:val="center"/>
                </w:tcPr>
                <w:p>
                  <w:pPr>
                    <w:keepNext w:val="0"/>
                    <w:keepLines w:val="0"/>
                    <w:widowControl/>
                    <w:suppressLineNumbers w:val="0"/>
                    <w:jc w:val="left"/>
                    <w:textAlignment w:val="center"/>
                    <w:rPr>
                      <w:rFonts w:hint="default"/>
                      <w:kern w:val="0"/>
                      <w:sz w:val="16"/>
                      <w:szCs w:val="16"/>
                      <w:vertAlign w:val="baseline"/>
                      <w:lang w:val="en-US" w:eastAsia="zh-CN" w:bidi="ar-SA"/>
                    </w:rPr>
                  </w:pPr>
                  <w:r>
                    <w:rPr>
                      <w:rFonts w:hint="eastAsia"/>
                      <w:kern w:val="0"/>
                      <w:sz w:val="16"/>
                      <w:szCs w:val="16"/>
                      <w:vertAlign w:val="baseline"/>
                      <w:lang w:val="en-US" w:eastAsia="zh-CN" w:bidi="ar-SA"/>
                    </w:rPr>
                    <w:t>2</w:t>
                  </w:r>
                </w:p>
              </w:tc>
              <w:tc>
                <w:tcPr>
                  <w:tcW w:w="4236" w:type="dxa"/>
                  <w:tcBorders>
                    <w:tl2br w:val="nil"/>
                    <w:tr2bl w:val="nil"/>
                  </w:tcBorders>
                  <w:noWrap w:val="0"/>
                  <w:vAlign w:val="center"/>
                </w:tcPr>
                <w:p>
                  <w:pPr>
                    <w:keepNext w:val="0"/>
                    <w:keepLines w:val="0"/>
                    <w:widowControl/>
                    <w:suppressLineNumbers w:val="0"/>
                    <w:jc w:val="left"/>
                    <w:textAlignment w:val="center"/>
                    <w:rPr>
                      <w:rFonts w:hint="eastAsia"/>
                      <w:kern w:val="0"/>
                      <w:sz w:val="16"/>
                      <w:szCs w:val="16"/>
                      <w:vertAlign w:val="baseline"/>
                      <w:lang w:val="en-US" w:eastAsia="zh-CN" w:bidi="ar-SA"/>
                    </w:rPr>
                  </w:pPr>
                  <w:r>
                    <w:rPr>
                      <w:rFonts w:hint="eastAsia" w:ascii="Times New Roman" w:hAnsi="Times New Roman" w:eastAsia="宋体" w:cs="Times New Roman"/>
                      <w:kern w:val="0"/>
                      <w:sz w:val="16"/>
                      <w:szCs w:val="16"/>
                      <w:vertAlign w:val="baseline"/>
                      <w:lang w:val="en-US" w:eastAsia="zh-CN"/>
                    </w:rPr>
                    <w:t>高速公路改扩建工程路线设计探讨</w:t>
                  </w:r>
                </w:p>
              </w:tc>
              <w:tc>
                <w:tcPr>
                  <w:tcW w:w="1900" w:type="dxa"/>
                  <w:tcBorders>
                    <w:tl2br w:val="nil"/>
                    <w:tr2bl w:val="nil"/>
                  </w:tcBorders>
                  <w:noWrap w:val="0"/>
                  <w:vAlign w:val="center"/>
                </w:tcPr>
                <w:p>
                  <w:pPr>
                    <w:keepNext w:val="0"/>
                    <w:keepLines w:val="0"/>
                    <w:widowControl/>
                    <w:suppressLineNumbers w:val="0"/>
                    <w:jc w:val="center"/>
                    <w:textAlignment w:val="center"/>
                    <w:rPr>
                      <w:rFonts w:hint="eastAsia"/>
                      <w:kern w:val="0"/>
                      <w:sz w:val="16"/>
                      <w:szCs w:val="16"/>
                      <w:vertAlign w:val="baseline"/>
                      <w:lang w:val="en-US" w:eastAsia="zh-CN" w:bidi="ar-SA"/>
                    </w:rPr>
                  </w:pPr>
                  <w:r>
                    <w:rPr>
                      <w:rFonts w:hint="eastAsia" w:ascii="宋体" w:hAnsi="宋体" w:eastAsia="宋体" w:cs="宋体"/>
                      <w:i w:val="0"/>
                      <w:iCs w:val="0"/>
                      <w:color w:val="000000"/>
                      <w:kern w:val="0"/>
                      <w:sz w:val="16"/>
                      <w:szCs w:val="16"/>
                      <w:u w:val="none"/>
                      <w:lang w:val="en-US" w:eastAsia="zh-CN" w:bidi="ar"/>
                    </w:rPr>
                    <w:t>中外企业家</w:t>
                  </w:r>
                </w:p>
              </w:tc>
              <w:tc>
                <w:tcPr>
                  <w:tcW w:w="1499" w:type="dxa"/>
                  <w:tcBorders>
                    <w:tl2br w:val="nil"/>
                    <w:tr2bl w:val="nil"/>
                  </w:tcBorders>
                  <w:noWrap w:val="0"/>
                  <w:vAlign w:val="center"/>
                </w:tcPr>
                <w:p>
                  <w:pPr>
                    <w:keepNext w:val="0"/>
                    <w:keepLines w:val="0"/>
                    <w:widowControl/>
                    <w:suppressLineNumbers w:val="0"/>
                    <w:jc w:val="center"/>
                    <w:textAlignment w:val="center"/>
                    <w:rPr>
                      <w:rFonts w:hint="default"/>
                      <w:kern w:val="0"/>
                      <w:sz w:val="16"/>
                      <w:szCs w:val="16"/>
                      <w:vertAlign w:val="baseline"/>
                      <w:lang w:val="en-US" w:eastAsia="zh-CN" w:bidi="ar-SA"/>
                    </w:rPr>
                  </w:pPr>
                  <w:r>
                    <w:rPr>
                      <w:rFonts w:hint="eastAsia" w:ascii="宋体" w:hAnsi="宋体" w:eastAsia="宋体" w:cs="宋体"/>
                      <w:i w:val="0"/>
                      <w:iCs w:val="0"/>
                      <w:color w:val="000000"/>
                      <w:kern w:val="0"/>
                      <w:sz w:val="16"/>
                      <w:szCs w:val="16"/>
                      <w:u w:val="none"/>
                      <w:lang w:val="en-US" w:eastAsia="zh-CN" w:bidi="ar"/>
                    </w:rPr>
                    <w:t>2021.05</w:t>
                  </w:r>
                </w:p>
              </w:tc>
              <w:tc>
                <w:tcPr>
                  <w:tcW w:w="103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独立作者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340" w:hRule="exact"/>
              </w:trPr>
              <w:tc>
                <w:tcPr>
                  <w:tcW w:w="392" w:type="dxa"/>
                  <w:tcBorders>
                    <w:tl2br w:val="nil"/>
                    <w:tr2bl w:val="nil"/>
                  </w:tcBorders>
                  <w:noWrap w:val="0"/>
                  <w:vAlign w:val="center"/>
                </w:tcPr>
                <w:p>
                  <w:pPr>
                    <w:keepNext w:val="0"/>
                    <w:keepLines w:val="0"/>
                    <w:widowControl/>
                    <w:suppressLineNumbers w:val="0"/>
                    <w:jc w:val="left"/>
                    <w:textAlignment w:val="center"/>
                    <w:rPr>
                      <w:rFonts w:hint="default"/>
                      <w:kern w:val="0"/>
                      <w:sz w:val="16"/>
                      <w:szCs w:val="16"/>
                      <w:vertAlign w:val="baseline"/>
                      <w:lang w:val="en-US" w:eastAsia="zh-CN" w:bidi="ar-SA"/>
                    </w:rPr>
                  </w:pPr>
                  <w:r>
                    <w:rPr>
                      <w:rFonts w:hint="eastAsia"/>
                      <w:kern w:val="0"/>
                      <w:sz w:val="16"/>
                      <w:szCs w:val="16"/>
                      <w:vertAlign w:val="baseline"/>
                      <w:lang w:val="en-US" w:eastAsia="zh-CN" w:bidi="ar-SA"/>
                    </w:rPr>
                    <w:t>3</w:t>
                  </w:r>
                </w:p>
              </w:tc>
              <w:tc>
                <w:tcPr>
                  <w:tcW w:w="4236" w:type="dxa"/>
                  <w:tcBorders>
                    <w:tl2br w:val="nil"/>
                    <w:tr2bl w:val="nil"/>
                  </w:tcBorders>
                  <w:noWrap w:val="0"/>
                  <w:vAlign w:val="center"/>
                </w:tcPr>
                <w:p>
                  <w:pPr>
                    <w:keepNext w:val="0"/>
                    <w:keepLines w:val="0"/>
                    <w:widowControl/>
                    <w:suppressLineNumbers w:val="0"/>
                    <w:jc w:val="left"/>
                    <w:textAlignment w:val="center"/>
                    <w:rPr>
                      <w:rFonts w:hint="eastAsia" w:ascii="Times New Roman" w:hAnsi="Times New Roman" w:eastAsia="宋体" w:cs="Times New Roman"/>
                      <w:kern w:val="0"/>
                      <w:sz w:val="16"/>
                      <w:szCs w:val="16"/>
                      <w:vertAlign w:val="baseline"/>
                      <w:lang w:val="en-US" w:eastAsia="zh-CN"/>
                    </w:rPr>
                  </w:pPr>
                  <w:r>
                    <w:rPr>
                      <w:rFonts w:hint="eastAsia" w:ascii="Times New Roman" w:hAnsi="Times New Roman" w:eastAsia="宋体" w:cs="Times New Roman"/>
                      <w:kern w:val="0"/>
                      <w:sz w:val="16"/>
                      <w:szCs w:val="16"/>
                      <w:vertAlign w:val="baseline"/>
                      <w:lang w:val="en-US" w:eastAsia="zh-CN"/>
                    </w:rPr>
                    <w:t>市政道路设计中人性化的体现</w:t>
                  </w:r>
                </w:p>
              </w:tc>
              <w:tc>
                <w:tcPr>
                  <w:tcW w:w="1900" w:type="dxa"/>
                  <w:tcBorders>
                    <w:tl2br w:val="nil"/>
                    <w:tr2bl w:val="nil"/>
                  </w:tcBorders>
                  <w:noWrap w:val="0"/>
                  <w:vAlign w:val="center"/>
                </w:tcPr>
                <w:p>
                  <w:pPr>
                    <w:keepNext w:val="0"/>
                    <w:keepLines w:val="0"/>
                    <w:widowControl/>
                    <w:suppressLineNumbers w:val="0"/>
                    <w:jc w:val="center"/>
                    <w:textAlignment w:val="center"/>
                    <w:rPr>
                      <w:rFonts w:hint="eastAsia"/>
                      <w:kern w:val="0"/>
                      <w:sz w:val="16"/>
                      <w:szCs w:val="16"/>
                      <w:vertAlign w:val="baseline"/>
                      <w:lang w:val="en-US" w:eastAsia="zh-CN" w:bidi="ar-SA"/>
                    </w:rPr>
                  </w:pPr>
                  <w:r>
                    <w:rPr>
                      <w:rFonts w:hint="eastAsia"/>
                      <w:kern w:val="0"/>
                      <w:sz w:val="16"/>
                      <w:szCs w:val="16"/>
                      <w:vertAlign w:val="baseline"/>
                    </w:rPr>
                    <w:t>科技新时代</w:t>
                  </w:r>
                </w:p>
              </w:tc>
              <w:tc>
                <w:tcPr>
                  <w:tcW w:w="1499" w:type="dxa"/>
                  <w:tcBorders>
                    <w:tl2br w:val="nil"/>
                    <w:tr2bl w:val="nil"/>
                  </w:tcBorders>
                  <w:noWrap w:val="0"/>
                  <w:vAlign w:val="center"/>
                </w:tcPr>
                <w:p>
                  <w:pPr>
                    <w:keepNext w:val="0"/>
                    <w:keepLines w:val="0"/>
                    <w:widowControl/>
                    <w:suppressLineNumbers w:val="0"/>
                    <w:jc w:val="center"/>
                    <w:textAlignment w:val="center"/>
                    <w:rPr>
                      <w:rFonts w:hint="default"/>
                      <w:kern w:val="0"/>
                      <w:sz w:val="16"/>
                      <w:szCs w:val="16"/>
                      <w:vertAlign w:val="baseline"/>
                      <w:lang w:val="en-US" w:eastAsia="zh-CN" w:bidi="ar-SA"/>
                    </w:rPr>
                  </w:pPr>
                  <w:r>
                    <w:rPr>
                      <w:rFonts w:hint="eastAsia" w:ascii="宋体" w:hAnsi="宋体" w:eastAsia="宋体" w:cs="宋体"/>
                      <w:i w:val="0"/>
                      <w:iCs w:val="0"/>
                      <w:color w:val="000000"/>
                      <w:kern w:val="0"/>
                      <w:sz w:val="16"/>
                      <w:szCs w:val="16"/>
                      <w:u w:val="none"/>
                      <w:lang w:val="en-US" w:eastAsia="zh-CN" w:bidi="ar"/>
                    </w:rPr>
                    <w:t>2021.07</w:t>
                  </w:r>
                </w:p>
              </w:tc>
              <w:tc>
                <w:tcPr>
                  <w:tcW w:w="103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独立作者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340" w:hRule="exact"/>
              </w:trPr>
              <w:tc>
                <w:tcPr>
                  <w:tcW w:w="392" w:type="dxa"/>
                  <w:tcBorders>
                    <w:tl2br w:val="nil"/>
                    <w:tr2bl w:val="nil"/>
                  </w:tcBorders>
                  <w:noWrap w:val="0"/>
                  <w:vAlign w:val="center"/>
                </w:tcPr>
                <w:p>
                  <w:pPr>
                    <w:keepNext w:val="0"/>
                    <w:keepLines w:val="0"/>
                    <w:widowControl/>
                    <w:suppressLineNumbers w:val="0"/>
                    <w:jc w:val="left"/>
                    <w:textAlignment w:val="center"/>
                    <w:rPr>
                      <w:rFonts w:hint="default"/>
                      <w:kern w:val="0"/>
                      <w:sz w:val="16"/>
                      <w:szCs w:val="16"/>
                      <w:vertAlign w:val="baseline"/>
                      <w:lang w:val="en-US" w:eastAsia="zh-CN" w:bidi="ar-SA"/>
                    </w:rPr>
                  </w:pPr>
                  <w:r>
                    <w:rPr>
                      <w:rFonts w:hint="eastAsia"/>
                      <w:kern w:val="0"/>
                      <w:sz w:val="16"/>
                      <w:szCs w:val="16"/>
                      <w:vertAlign w:val="baseline"/>
                      <w:lang w:val="en-US" w:eastAsia="zh-CN" w:bidi="ar-SA"/>
                    </w:rPr>
                    <w:t>4</w:t>
                  </w:r>
                </w:p>
              </w:tc>
              <w:tc>
                <w:tcPr>
                  <w:tcW w:w="4236" w:type="dxa"/>
                  <w:tcBorders>
                    <w:tl2br w:val="nil"/>
                    <w:tr2bl w:val="nil"/>
                  </w:tcBorders>
                  <w:noWrap w:val="0"/>
                  <w:vAlign w:val="center"/>
                </w:tcPr>
                <w:p>
                  <w:pPr>
                    <w:keepNext w:val="0"/>
                    <w:keepLines w:val="0"/>
                    <w:widowControl/>
                    <w:suppressLineNumbers w:val="0"/>
                    <w:jc w:val="left"/>
                    <w:textAlignment w:val="center"/>
                    <w:rPr>
                      <w:rFonts w:hint="eastAsia" w:ascii="Times New Roman" w:hAnsi="Times New Roman" w:eastAsia="宋体" w:cs="Times New Roman"/>
                      <w:kern w:val="0"/>
                      <w:sz w:val="16"/>
                      <w:szCs w:val="16"/>
                      <w:vertAlign w:val="baseline"/>
                      <w:lang w:val="en-US" w:eastAsia="zh-CN"/>
                    </w:rPr>
                  </w:pPr>
                  <w:r>
                    <w:rPr>
                      <w:rFonts w:hint="eastAsia" w:ascii="Times New Roman" w:hAnsi="Times New Roman" w:eastAsia="宋体" w:cs="Times New Roman"/>
                      <w:kern w:val="0"/>
                      <w:sz w:val="16"/>
                      <w:szCs w:val="16"/>
                      <w:vertAlign w:val="baseline"/>
                      <w:lang w:val="en-US" w:eastAsia="zh-CN"/>
                    </w:rPr>
                    <w:t>当前市政道路桥梁设计中存在的安全风险与优化措施探析</w:t>
                  </w:r>
                </w:p>
              </w:tc>
              <w:tc>
                <w:tcPr>
                  <w:tcW w:w="1900" w:type="dxa"/>
                  <w:tcBorders>
                    <w:tl2br w:val="nil"/>
                    <w:tr2bl w:val="nil"/>
                  </w:tcBorders>
                  <w:noWrap w:val="0"/>
                  <w:vAlign w:val="center"/>
                </w:tcPr>
                <w:p>
                  <w:pPr>
                    <w:keepNext w:val="0"/>
                    <w:keepLines w:val="0"/>
                    <w:widowControl/>
                    <w:suppressLineNumbers w:val="0"/>
                    <w:jc w:val="center"/>
                    <w:textAlignment w:val="center"/>
                    <w:rPr>
                      <w:rFonts w:hint="default"/>
                      <w:kern w:val="0"/>
                      <w:sz w:val="16"/>
                      <w:szCs w:val="16"/>
                      <w:vertAlign w:val="baseline"/>
                      <w:lang w:val="en-US" w:eastAsia="zh-CN" w:bidi="ar-SA"/>
                    </w:rPr>
                  </w:pPr>
                  <w:r>
                    <w:rPr>
                      <w:rFonts w:hint="eastAsia"/>
                      <w:kern w:val="0"/>
                      <w:sz w:val="16"/>
                      <w:szCs w:val="16"/>
                      <w:vertAlign w:val="baseline"/>
                      <w:lang w:val="en-US" w:eastAsia="zh-CN" w:bidi="ar-SA"/>
                    </w:rPr>
                    <w:t>前沿科学</w:t>
                  </w:r>
                </w:p>
              </w:tc>
              <w:tc>
                <w:tcPr>
                  <w:tcW w:w="1499" w:type="dxa"/>
                  <w:tcBorders>
                    <w:tl2br w:val="nil"/>
                    <w:tr2bl w:val="nil"/>
                  </w:tcBorders>
                  <w:noWrap w:val="0"/>
                  <w:vAlign w:val="center"/>
                </w:tcPr>
                <w:p>
                  <w:pPr>
                    <w:keepNext w:val="0"/>
                    <w:keepLines w:val="0"/>
                    <w:widowControl/>
                    <w:suppressLineNumbers w:val="0"/>
                    <w:jc w:val="center"/>
                    <w:textAlignment w:val="center"/>
                    <w:rPr>
                      <w:rFonts w:hint="default"/>
                      <w:kern w:val="0"/>
                      <w:sz w:val="16"/>
                      <w:szCs w:val="16"/>
                      <w:vertAlign w:val="baseline"/>
                      <w:lang w:val="en-US" w:eastAsia="zh-CN" w:bidi="ar-SA"/>
                    </w:rPr>
                  </w:pPr>
                  <w:r>
                    <w:rPr>
                      <w:rFonts w:hint="eastAsia" w:ascii="宋体" w:hAnsi="宋体" w:eastAsia="宋体" w:cs="宋体"/>
                      <w:i w:val="0"/>
                      <w:iCs w:val="0"/>
                      <w:color w:val="000000"/>
                      <w:kern w:val="0"/>
                      <w:sz w:val="16"/>
                      <w:szCs w:val="16"/>
                      <w:u w:val="none"/>
                      <w:lang w:val="en-US" w:eastAsia="zh-CN" w:bidi="ar"/>
                    </w:rPr>
                    <w:t>2023.06</w:t>
                  </w:r>
                </w:p>
              </w:tc>
              <w:tc>
                <w:tcPr>
                  <w:tcW w:w="103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独立作者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340" w:hRule="exact"/>
              </w:trPr>
              <w:tc>
                <w:tcPr>
                  <w:tcW w:w="392" w:type="dxa"/>
                  <w:tcBorders>
                    <w:tl2br w:val="nil"/>
                    <w:tr2bl w:val="nil"/>
                  </w:tcBorders>
                  <w:noWrap w:val="0"/>
                  <w:vAlign w:val="center"/>
                </w:tcPr>
                <w:p>
                  <w:pPr>
                    <w:keepNext w:val="0"/>
                    <w:keepLines w:val="0"/>
                    <w:widowControl/>
                    <w:suppressLineNumbers w:val="0"/>
                    <w:jc w:val="left"/>
                    <w:textAlignment w:val="center"/>
                    <w:rPr>
                      <w:rFonts w:hint="eastAsia"/>
                      <w:kern w:val="0"/>
                      <w:sz w:val="16"/>
                      <w:szCs w:val="16"/>
                      <w:vertAlign w:val="baseline"/>
                    </w:rPr>
                  </w:pPr>
                </w:p>
              </w:tc>
              <w:tc>
                <w:tcPr>
                  <w:tcW w:w="4236" w:type="dxa"/>
                  <w:tcBorders>
                    <w:tl2br w:val="nil"/>
                    <w:tr2bl w:val="nil"/>
                  </w:tcBorders>
                  <w:noWrap w:val="0"/>
                  <w:vAlign w:val="center"/>
                </w:tcPr>
                <w:p>
                  <w:pPr>
                    <w:keepNext w:val="0"/>
                    <w:keepLines w:val="0"/>
                    <w:widowControl/>
                    <w:suppressLineNumbers w:val="0"/>
                    <w:jc w:val="left"/>
                    <w:textAlignment w:val="center"/>
                    <w:rPr>
                      <w:rFonts w:hint="eastAsia"/>
                      <w:kern w:val="0"/>
                      <w:sz w:val="16"/>
                      <w:szCs w:val="16"/>
                      <w:vertAlign w:val="baseline"/>
                    </w:rPr>
                  </w:pPr>
                </w:p>
              </w:tc>
              <w:tc>
                <w:tcPr>
                  <w:tcW w:w="1900" w:type="dxa"/>
                  <w:tcBorders>
                    <w:tl2br w:val="nil"/>
                    <w:tr2bl w:val="nil"/>
                  </w:tcBorders>
                  <w:noWrap w:val="0"/>
                  <w:vAlign w:val="center"/>
                </w:tcPr>
                <w:p>
                  <w:pPr>
                    <w:keepNext w:val="0"/>
                    <w:keepLines w:val="0"/>
                    <w:widowControl/>
                    <w:suppressLineNumbers w:val="0"/>
                    <w:jc w:val="center"/>
                    <w:textAlignment w:val="center"/>
                    <w:rPr>
                      <w:rFonts w:hint="eastAsia"/>
                      <w:kern w:val="0"/>
                      <w:sz w:val="16"/>
                      <w:szCs w:val="16"/>
                      <w:vertAlign w:val="baseline"/>
                    </w:rPr>
                  </w:pPr>
                </w:p>
              </w:tc>
              <w:tc>
                <w:tcPr>
                  <w:tcW w:w="1499" w:type="dxa"/>
                  <w:tcBorders>
                    <w:tl2br w:val="nil"/>
                    <w:tr2bl w:val="nil"/>
                  </w:tcBorders>
                  <w:noWrap w:val="0"/>
                  <w:vAlign w:val="center"/>
                </w:tcPr>
                <w:p>
                  <w:pPr>
                    <w:keepNext w:val="0"/>
                    <w:keepLines w:val="0"/>
                    <w:widowControl/>
                    <w:suppressLineNumbers w:val="0"/>
                    <w:jc w:val="center"/>
                    <w:textAlignment w:val="center"/>
                    <w:rPr>
                      <w:rFonts w:hint="eastAsia"/>
                      <w:kern w:val="0"/>
                      <w:sz w:val="16"/>
                      <w:szCs w:val="16"/>
                      <w:vertAlign w:val="baseline"/>
                    </w:rPr>
                  </w:pPr>
                </w:p>
              </w:tc>
              <w:tc>
                <w:tcPr>
                  <w:tcW w:w="103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108" w:type="dxa"/>
                  <w:right w:w="108" w:type="dxa"/>
                </w:tblCellMar>
              </w:tblPrEx>
              <w:trPr>
                <w:trHeight w:val="340" w:hRule="exact"/>
              </w:trPr>
              <w:tc>
                <w:tcPr>
                  <w:tcW w:w="392" w:type="dxa"/>
                  <w:tcBorders>
                    <w:tl2br w:val="nil"/>
                    <w:tr2bl w:val="nil"/>
                  </w:tcBorders>
                  <w:noWrap w:val="0"/>
                  <w:vAlign w:val="center"/>
                </w:tcPr>
                <w:p>
                  <w:pPr>
                    <w:keepNext w:val="0"/>
                    <w:keepLines w:val="0"/>
                    <w:widowControl/>
                    <w:suppressLineNumbers w:val="0"/>
                    <w:jc w:val="left"/>
                    <w:textAlignment w:val="center"/>
                    <w:rPr>
                      <w:rFonts w:hint="eastAsia"/>
                      <w:kern w:val="0"/>
                      <w:sz w:val="16"/>
                      <w:szCs w:val="16"/>
                      <w:vertAlign w:val="baseline"/>
                    </w:rPr>
                  </w:pPr>
                </w:p>
              </w:tc>
              <w:tc>
                <w:tcPr>
                  <w:tcW w:w="4236" w:type="dxa"/>
                  <w:tcBorders>
                    <w:tl2br w:val="nil"/>
                    <w:tr2bl w:val="nil"/>
                  </w:tcBorders>
                  <w:noWrap w:val="0"/>
                  <w:vAlign w:val="center"/>
                </w:tcPr>
                <w:p>
                  <w:pPr>
                    <w:keepNext w:val="0"/>
                    <w:keepLines w:val="0"/>
                    <w:widowControl/>
                    <w:suppressLineNumbers w:val="0"/>
                    <w:jc w:val="left"/>
                    <w:textAlignment w:val="center"/>
                    <w:rPr>
                      <w:rFonts w:hint="eastAsia"/>
                      <w:kern w:val="0"/>
                      <w:sz w:val="16"/>
                      <w:szCs w:val="16"/>
                      <w:vertAlign w:val="baseline"/>
                    </w:rPr>
                  </w:pPr>
                </w:p>
              </w:tc>
              <w:tc>
                <w:tcPr>
                  <w:tcW w:w="1900" w:type="dxa"/>
                  <w:tcBorders>
                    <w:tl2br w:val="nil"/>
                    <w:tr2bl w:val="nil"/>
                  </w:tcBorders>
                  <w:noWrap w:val="0"/>
                  <w:vAlign w:val="center"/>
                </w:tcPr>
                <w:p>
                  <w:pPr>
                    <w:keepNext w:val="0"/>
                    <w:keepLines w:val="0"/>
                    <w:widowControl/>
                    <w:suppressLineNumbers w:val="0"/>
                    <w:jc w:val="left"/>
                    <w:textAlignment w:val="center"/>
                    <w:rPr>
                      <w:rFonts w:hint="eastAsia"/>
                      <w:kern w:val="0"/>
                      <w:sz w:val="16"/>
                      <w:szCs w:val="16"/>
                      <w:vertAlign w:val="baseline"/>
                    </w:rPr>
                  </w:pPr>
                </w:p>
              </w:tc>
              <w:tc>
                <w:tcPr>
                  <w:tcW w:w="1499" w:type="dxa"/>
                  <w:tcBorders>
                    <w:tl2br w:val="nil"/>
                    <w:tr2bl w:val="nil"/>
                  </w:tcBorders>
                  <w:noWrap w:val="0"/>
                  <w:vAlign w:val="center"/>
                </w:tcPr>
                <w:p>
                  <w:pPr>
                    <w:keepNext w:val="0"/>
                    <w:keepLines w:val="0"/>
                    <w:widowControl/>
                    <w:suppressLineNumbers w:val="0"/>
                    <w:jc w:val="center"/>
                    <w:textAlignment w:val="center"/>
                    <w:rPr>
                      <w:rFonts w:hint="eastAsia"/>
                      <w:kern w:val="0"/>
                      <w:sz w:val="16"/>
                      <w:szCs w:val="16"/>
                      <w:vertAlign w:val="baseline"/>
                    </w:rPr>
                  </w:pPr>
                </w:p>
              </w:tc>
              <w:tc>
                <w:tcPr>
                  <w:tcW w:w="1035" w:type="dxa"/>
                  <w:tcBorders>
                    <w:tl2br w:val="nil"/>
                    <w:tr2bl w:val="nil"/>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p>
              </w:tc>
            </w:tr>
          </w:tbl>
          <w:p>
            <w:pPr>
              <w:autoSpaceDE w:val="0"/>
              <w:autoSpaceDN w:val="0"/>
              <w:adjustRightInd w:val="0"/>
              <w:jc w:val="left"/>
              <w:rPr>
                <w:rFonts w:hint="eastAsia"/>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wBefore w:w="0" w:type="dxa"/>
          <w:trHeight w:val="2611" w:hRule="atLeast"/>
        </w:trPr>
        <w:tc>
          <w:tcPr>
            <w:tcW w:w="2977"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210" w:firstLineChars="100"/>
              <w:jc w:val="center"/>
              <w:rPr>
                <w:kern w:val="0"/>
              </w:rPr>
            </w:pPr>
            <w:r>
              <w:rPr>
                <w:rFonts w:hint="eastAsia"/>
                <w:kern w:val="0"/>
                <w:lang w:eastAsia="zh-TW"/>
              </w:rPr>
              <w:t>主管部门意见</w:t>
            </w: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rFonts w:hint="eastAsia"/>
                <w:kern w:val="0"/>
              </w:rPr>
            </w:pPr>
          </w:p>
          <w:p>
            <w:pPr>
              <w:autoSpaceDE w:val="0"/>
              <w:autoSpaceDN w:val="0"/>
              <w:adjustRightInd w:val="0"/>
              <w:jc w:val="center"/>
              <w:rPr>
                <w:kern w:val="0"/>
              </w:rPr>
            </w:pPr>
          </w:p>
          <w:p>
            <w:pPr>
              <w:autoSpaceDE w:val="0"/>
              <w:autoSpaceDN w:val="0"/>
              <w:adjustRightInd w:val="0"/>
              <w:jc w:val="center"/>
              <w:rPr>
                <w:kern w:val="0"/>
              </w:rPr>
            </w:pP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3119"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210" w:firstLineChars="100"/>
              <w:jc w:val="center"/>
              <w:rPr>
                <w:rFonts w:ascii="宋体"/>
                <w:kern w:val="0"/>
              </w:rPr>
            </w:pPr>
            <w:r>
              <w:rPr>
                <w:rFonts w:hint="eastAsia" w:ascii="宋体"/>
                <w:kern w:val="0"/>
                <w:lang w:eastAsia="zh-TW"/>
              </w:rPr>
              <w:t>市</w:t>
            </w:r>
            <w:r>
              <w:rPr>
                <w:rFonts w:ascii="宋体"/>
                <w:kern w:val="0"/>
              </w:rPr>
              <w:t>(</w:t>
            </w:r>
            <w:r>
              <w:rPr>
                <w:rFonts w:hint="eastAsia" w:ascii="宋体"/>
                <w:kern w:val="0"/>
                <w:lang w:eastAsia="zh-TW"/>
              </w:rPr>
              <w:t>县、区</w:t>
            </w:r>
            <w:r>
              <w:rPr>
                <w:rFonts w:ascii="宋体"/>
                <w:kern w:val="0"/>
              </w:rPr>
              <w:t>)</w:t>
            </w:r>
            <w:r>
              <w:rPr>
                <w:rFonts w:hint="eastAsia" w:ascii="宋体"/>
                <w:kern w:val="0"/>
                <w:lang w:eastAsia="zh-TW"/>
              </w:rPr>
              <w:t>人</w:t>
            </w:r>
            <w:r>
              <w:rPr>
                <w:rFonts w:hint="eastAsia" w:ascii="宋体"/>
                <w:kern w:val="0"/>
              </w:rPr>
              <w:t>社</w:t>
            </w:r>
            <w:r>
              <w:rPr>
                <w:rFonts w:hint="eastAsia" w:ascii="宋体"/>
                <w:kern w:val="0"/>
                <w:lang w:eastAsia="zh-TW"/>
              </w:rPr>
              <w:t>局意见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c>
          <w:tcPr>
            <w:tcW w:w="2976" w:type="dxa"/>
            <w:tcBorders>
              <w:top w:val="single" w:color="auto" w:sz="4" w:space="0"/>
              <w:left w:val="single" w:color="auto" w:sz="4" w:space="0"/>
              <w:bottom w:val="single" w:color="auto" w:sz="4" w:space="0"/>
              <w:right w:val="single" w:color="auto" w:sz="4" w:space="0"/>
            </w:tcBorders>
            <w:noWrap w:val="0"/>
            <w:vAlign w:val="center"/>
          </w:tcPr>
          <w:p>
            <w:pPr>
              <w:autoSpaceDE w:val="0"/>
              <w:autoSpaceDN w:val="0"/>
              <w:adjustRightInd w:val="0"/>
              <w:ind w:firstLine="210" w:firstLineChars="100"/>
              <w:jc w:val="center"/>
              <w:rPr>
                <w:rFonts w:ascii="宋体"/>
                <w:kern w:val="0"/>
              </w:rPr>
            </w:pPr>
            <w:r>
              <w:rPr>
                <w:rFonts w:hint="eastAsia" w:ascii="宋体"/>
                <w:kern w:val="0"/>
                <w:lang w:eastAsia="zh-TW"/>
              </w:rPr>
              <w:t>评委会办事机构意见</w:t>
            </w:r>
          </w:p>
          <w:p>
            <w:pPr>
              <w:autoSpaceDE w:val="0"/>
              <w:autoSpaceDN w:val="0"/>
              <w:adjustRightInd w:val="0"/>
              <w:jc w:val="center"/>
              <w:rPr>
                <w:rFonts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hint="eastAsia" w:ascii="宋体"/>
                <w:kern w:val="0"/>
              </w:rPr>
            </w:pPr>
          </w:p>
          <w:p>
            <w:pPr>
              <w:autoSpaceDE w:val="0"/>
              <w:autoSpaceDN w:val="0"/>
              <w:adjustRightInd w:val="0"/>
              <w:jc w:val="center"/>
              <w:rPr>
                <w:rFonts w:ascii="宋体"/>
                <w:kern w:val="0"/>
                <w:lang w:eastAsia="zh-TW"/>
              </w:rPr>
            </w:pPr>
            <w:r>
              <w:rPr>
                <w:rFonts w:ascii="宋体" w:hAnsi="宋体"/>
                <w:kern w:val="0"/>
              </w:rPr>
              <w:t xml:space="preserve">    </w:t>
            </w:r>
            <w:r>
              <w:rPr>
                <w:rFonts w:hint="eastAsia" w:ascii="宋体" w:hAnsi="宋体"/>
                <w:kern w:val="0"/>
              </w:rPr>
              <w:t>公</w:t>
            </w:r>
            <w:r>
              <w:rPr>
                <w:rFonts w:ascii="宋体" w:hAnsi="宋体"/>
                <w:kern w:val="0"/>
              </w:rPr>
              <w:t xml:space="preserve">   </w:t>
            </w:r>
            <w:r>
              <w:rPr>
                <w:rFonts w:hint="eastAsia" w:ascii="宋体" w:hAnsi="宋体"/>
                <w:kern w:val="0"/>
              </w:rPr>
              <w:t>章</w:t>
            </w:r>
          </w:p>
          <w:p>
            <w:pPr>
              <w:autoSpaceDE w:val="0"/>
              <w:autoSpaceDN w:val="0"/>
              <w:adjustRightInd w:val="0"/>
              <w:jc w:val="center"/>
              <w:rPr>
                <w:rFonts w:ascii="宋体"/>
                <w:kern w:val="0"/>
              </w:rPr>
            </w:pPr>
            <w:r>
              <w:rPr>
                <w:rFonts w:ascii="宋体" w:hAnsi="宋体"/>
                <w:kern w:val="0"/>
              </w:rPr>
              <w:t xml:space="preserve">        </w:t>
            </w:r>
            <w:r>
              <w:rPr>
                <w:rFonts w:hint="eastAsia" w:ascii="宋体" w:hAnsi="宋体"/>
                <w:kern w:val="0"/>
              </w:rPr>
              <w:t>年</w:t>
            </w:r>
            <w:r>
              <w:rPr>
                <w:rFonts w:ascii="宋体" w:hAnsi="宋体"/>
                <w:kern w:val="0"/>
              </w:rPr>
              <w:t xml:space="preserve">   </w:t>
            </w:r>
            <w:r>
              <w:rPr>
                <w:rFonts w:hint="eastAsia" w:ascii="宋体" w:hAnsi="宋体"/>
                <w:kern w:val="0"/>
              </w:rPr>
              <w:t>月</w:t>
            </w:r>
            <w:r>
              <w:rPr>
                <w:rFonts w:ascii="宋体" w:hAnsi="宋体"/>
                <w:kern w:val="0"/>
              </w:rPr>
              <w:t xml:space="preserve">   </w:t>
            </w:r>
            <w:r>
              <w:rPr>
                <w:rFonts w:hint="eastAsia" w:ascii="宋体" w:hAnsi="宋体"/>
                <w:kern w:val="0"/>
              </w:rPr>
              <w:t>日</w:t>
            </w:r>
          </w:p>
        </w:tc>
      </w:tr>
    </w:tbl>
    <w:p/>
    <w:sectPr>
      <w:pgSz w:w="12240" w:h="15840"/>
      <w:pgMar w:top="720" w:right="578" w:bottom="1352" w:left="1758"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3"/>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L26bKzmAQAAyAMAAA4AAABkcnMvZTJvRG9jLnhtbK1TzY7TMBC+&#10;I/EOlu80aaWFKGq6WqgWISFAWngA17EbS/6Tx21SHgDegBMX7jxXn2PHTtJFy2UPe0nG8/PNfJ/H&#10;6+vBaHIUAZSzDV0uSkqE5a5Vdt/Qb19vX1WUQGS2ZdpZ0dCTAHq9efli3ftarFzndCsCQRALde8b&#10;2sXo66IA3gnDYOG8sBiULhgW8Rj2RRtYj+hGF6uyfF30LrQ+OC4A0Lsdg3RCDE8BdFIqLraOH4yw&#10;cUQNQrOIlKBTHugmTyul4PGzlCAi0Q1FpjF/sQnau/QtNmtW7wPzneLTCOwpIzziZJiy2PQCtWWR&#10;kUNQ/0EZxYMDJ+OCO1OMRLIiyGJZPtLmrmNeZC4oNfiL6PB8sPzT8UsgqsVNoMQygxd+/vXz/Pvv&#10;+c8Pskzy9B5qzLrzmBeHt25IqZMf0JlYDzKY9Ec+BOMo7ukirhgi4amoWlVViSGOsfmAOMVDuQ8Q&#10;3wtnSDIaGvD2sqjs+BHimDqnpG7W3Sqt0c9qbUmPqFfVm6tccQkhurbYJLEYp01WHHbDRGHn2hMy&#10;wweBHTsXvlPS4zo01OL2U6I/WFQ7bc5shNnYzQazHAsbGikZzXdx3LCDD2rf5Z1LQ4K/OUScOVNJ&#10;Y4y9p+nwgrMY0zKmDfr3nLMeHuDmH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C9umys5gEA&#10;AMgDAAAOAAAAAAAAAAEAIAAAACIBAABkcnMvZTJvRG9jLnhtbFBLBQYAAAAABgAGAFkBAAB6BQAA&#10;AAA=&#10;">
              <v:fill on="f" focussize="0,0"/>
              <v:stroke on="f" weight="1.2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wMWQ0ZDViYTZkZmIyNzk3YzhiNjRhZGFmOTVjM2IifQ=="/>
  </w:docVars>
  <w:rsids>
    <w:rsidRoot w:val="00172A27"/>
    <w:rsid w:val="01CE399F"/>
    <w:rsid w:val="03E022B4"/>
    <w:rsid w:val="03E76A02"/>
    <w:rsid w:val="0488425A"/>
    <w:rsid w:val="0A0739E3"/>
    <w:rsid w:val="0A1C108A"/>
    <w:rsid w:val="0B7E1A85"/>
    <w:rsid w:val="0D980A28"/>
    <w:rsid w:val="197F53C0"/>
    <w:rsid w:val="19FA6D2B"/>
    <w:rsid w:val="1D644DCB"/>
    <w:rsid w:val="1FB81599"/>
    <w:rsid w:val="21747221"/>
    <w:rsid w:val="21A110B9"/>
    <w:rsid w:val="23875654"/>
    <w:rsid w:val="25396FEB"/>
    <w:rsid w:val="272C519D"/>
    <w:rsid w:val="2F1C1A57"/>
    <w:rsid w:val="31D73965"/>
    <w:rsid w:val="32F84DF3"/>
    <w:rsid w:val="33682E7B"/>
    <w:rsid w:val="357165DC"/>
    <w:rsid w:val="35CE46AE"/>
    <w:rsid w:val="37A07F9F"/>
    <w:rsid w:val="391712A4"/>
    <w:rsid w:val="3A3F70C5"/>
    <w:rsid w:val="3D5D0B53"/>
    <w:rsid w:val="3D7024E4"/>
    <w:rsid w:val="403326AF"/>
    <w:rsid w:val="42023A6F"/>
    <w:rsid w:val="46601D24"/>
    <w:rsid w:val="4D64034B"/>
    <w:rsid w:val="4E9C63CE"/>
    <w:rsid w:val="57AF636A"/>
    <w:rsid w:val="634B193A"/>
    <w:rsid w:val="63B90776"/>
    <w:rsid w:val="6CB70040"/>
    <w:rsid w:val="6D974EF1"/>
    <w:rsid w:val="6FE0165C"/>
    <w:rsid w:val="71A30E72"/>
    <w:rsid w:val="747F4489"/>
    <w:rsid w:val="75A2369A"/>
    <w:rsid w:val="77E5308B"/>
    <w:rsid w:val="77EF68E0"/>
    <w:rsid w:val="79173B93"/>
    <w:rsid w:val="797D7FAC"/>
    <w:rsid w:val="7ADB75E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kern w:val="2"/>
      <w:sz w:val="21"/>
      <w:szCs w:val="24"/>
      <w:lang w:val="en-US" w:eastAsia="zh-CN" w:bidi="ar-SA"/>
    </w:rPr>
  </w:style>
  <w:style w:type="character" w:default="1" w:styleId="7">
    <w:name w:val="Default Paragraph Font"/>
    <w:semiHidden/>
    <w:uiPriority w:val="0"/>
  </w:style>
  <w:style w:type="table" w:default="1" w:styleId="5">
    <w:name w:val="Normal Table"/>
    <w:unhideWhenUsed/>
    <w:uiPriority w:val="99"/>
    <w:tblPr>
      <w:tblStyle w:val="5"/>
      <w:tblCellMar>
        <w:top w:w="0" w:type="dxa"/>
        <w:left w:w="108" w:type="dxa"/>
        <w:bottom w:w="0" w:type="dxa"/>
        <w:right w:w="108" w:type="dxa"/>
      </w:tblCellMar>
    </w:tblPr>
  </w:style>
  <w:style w:type="paragraph" w:customStyle="1" w:styleId="2">
    <w:name w:val="列出段落1"/>
    <w:basedOn w:val="1"/>
    <w:qFormat/>
    <w:uiPriority w:val="99"/>
    <w:pPr>
      <w:ind w:firstLine="420" w:firstLineChars="200"/>
    </w:p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nhideWhenUsed/>
    <w:uiPriority w:val="99"/>
    <w:pPr>
      <w:widowControl w:val="0"/>
      <w:jc w:val="both"/>
    </w:pPr>
    <w:tblPr>
      <w:tblStyle w:val="5"/>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font11"/>
    <w:basedOn w:val="7"/>
    <w:uiPriority w:val="0"/>
    <w:rPr>
      <w:rFonts w:hint="eastAsia" w:ascii="宋体" w:hAnsi="宋体" w:eastAsia="宋体" w:cs="宋体"/>
      <w:color w:val="000000"/>
      <w:sz w:val="21"/>
      <w:szCs w:val="21"/>
      <w:u w:val="none"/>
    </w:rPr>
  </w:style>
  <w:style w:type="character" w:customStyle="1" w:styleId="9">
    <w:name w:val="font01"/>
    <w:basedOn w:val="7"/>
    <w:uiPriority w:val="0"/>
    <w:rPr>
      <w:rFonts w:hint="eastAsia" w:ascii="宋体" w:hAnsi="宋体" w:eastAsia="宋体" w:cs="宋体"/>
      <w:color w:val="000000"/>
      <w:sz w:val="21"/>
      <w:szCs w:val="21"/>
      <w:u w:val="none"/>
    </w:rPr>
  </w:style>
  <w:style w:type="character" w:customStyle="1" w:styleId="10">
    <w:name w:val="font21"/>
    <w:basedOn w:val="7"/>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5966</Words>
  <Characters>7250</Characters>
  <Lines>6</Lines>
  <Paragraphs>1</Paragraphs>
  <TotalTime>7</TotalTime>
  <ScaleCrop>false</ScaleCrop>
  <LinksUpToDate>false</LinksUpToDate>
  <CharactersWithSpaces>7677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2007-04-13T02:48:00Z</dcterms:created>
  <dc:creator>彭蔚玲</dc:creator>
  <cp:lastModifiedBy>永</cp:lastModifiedBy>
  <cp:lastPrinted>2023-11-07T05:23:44Z</cp:lastPrinted>
  <dcterms:modified xsi:type="dcterms:W3CDTF">2023-11-07T05:24:16Z</dcterms:modified>
  <dc:title>附件3</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094091BE4E414D2EA39D61C905D4B12A_13</vt:lpwstr>
  </property>
</Properties>
</file>